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6B36" w:rsidRPr="00E622C6" w:rsidRDefault="00B0752D" w:rsidP="00CC4ED3">
      <w:pPr>
        <w:spacing w:after="0" w:line="360" w:lineRule="auto"/>
        <w:rPr>
          <w:rFonts w:ascii="Times New Roman" w:hAnsi="Times New Roman" w:cs="Times New Roman"/>
          <w:b/>
          <w:color w:val="000000"/>
          <w:sz w:val="24"/>
          <w:szCs w:val="24"/>
        </w:rPr>
      </w:pPr>
      <w:r w:rsidRPr="00E622C6">
        <w:rPr>
          <w:rFonts w:ascii="Times New Roman" w:hAnsi="Times New Roman" w:cs="Times New Roman"/>
          <w:b/>
          <w:color w:val="000000"/>
          <w:sz w:val="24"/>
          <w:szCs w:val="24"/>
        </w:rPr>
        <w:t xml:space="preserve">Identity and the learning process: </w:t>
      </w:r>
      <w:r w:rsidR="008470A2">
        <w:rPr>
          <w:rFonts w:ascii="Times New Roman" w:hAnsi="Times New Roman" w:cs="Times New Roman"/>
          <w:b/>
          <w:color w:val="000000"/>
          <w:sz w:val="24"/>
          <w:szCs w:val="24"/>
        </w:rPr>
        <w:t>ePortfolios and</w:t>
      </w:r>
      <w:r w:rsidRPr="00E622C6">
        <w:rPr>
          <w:rFonts w:ascii="Times New Roman" w:hAnsi="Times New Roman" w:cs="Times New Roman"/>
          <w:b/>
          <w:color w:val="000000"/>
          <w:sz w:val="24"/>
          <w:szCs w:val="24"/>
        </w:rPr>
        <w:t xml:space="preserve"> higher education Arts students</w:t>
      </w:r>
    </w:p>
    <w:p w:rsidR="00B0752D" w:rsidRPr="00E622C6" w:rsidRDefault="00B0752D" w:rsidP="00CC4ED3">
      <w:pPr>
        <w:spacing w:after="0" w:line="360" w:lineRule="auto"/>
        <w:rPr>
          <w:rFonts w:ascii="Times New Roman" w:hAnsi="Times New Roman" w:cs="Times New Roman"/>
          <w:color w:val="000000"/>
          <w:sz w:val="24"/>
          <w:szCs w:val="24"/>
        </w:rPr>
      </w:pPr>
    </w:p>
    <w:p w:rsidR="008A4A35" w:rsidRPr="00E622C6" w:rsidRDefault="008A4A35" w:rsidP="00CC4ED3">
      <w:pPr>
        <w:spacing w:after="0" w:line="360" w:lineRule="auto"/>
        <w:rPr>
          <w:rFonts w:ascii="Times New Roman" w:hAnsi="Times New Roman" w:cs="Times New Roman"/>
          <w:b/>
          <w:color w:val="000000"/>
          <w:sz w:val="24"/>
          <w:szCs w:val="24"/>
        </w:rPr>
      </w:pPr>
    </w:p>
    <w:p w:rsidR="00B30F44" w:rsidRPr="00E622C6" w:rsidRDefault="00B0752D" w:rsidP="00CC4ED3">
      <w:pPr>
        <w:spacing w:after="0" w:line="360" w:lineRule="auto"/>
        <w:rPr>
          <w:rFonts w:ascii="Times New Roman" w:hAnsi="Times New Roman" w:cs="Times New Roman"/>
          <w:b/>
          <w:color w:val="000000"/>
          <w:sz w:val="24"/>
          <w:szCs w:val="24"/>
        </w:rPr>
      </w:pPr>
      <w:r w:rsidRPr="00E622C6">
        <w:rPr>
          <w:rFonts w:ascii="Times New Roman" w:hAnsi="Times New Roman" w:cs="Times New Roman"/>
          <w:b/>
          <w:color w:val="000000"/>
          <w:sz w:val="24"/>
          <w:szCs w:val="24"/>
        </w:rPr>
        <w:t>Abstract</w:t>
      </w:r>
    </w:p>
    <w:p w:rsidR="00D56B36" w:rsidRPr="00E622C6" w:rsidRDefault="008A4A35"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G</w:t>
      </w:r>
      <w:r w:rsidR="00742FF4" w:rsidRPr="00E622C6">
        <w:rPr>
          <w:rFonts w:ascii="Times New Roman" w:hAnsi="Times New Roman" w:cs="Times New Roman"/>
          <w:sz w:val="24"/>
          <w:szCs w:val="24"/>
        </w:rPr>
        <w:t xml:space="preserve">raduate employability </w:t>
      </w:r>
      <w:r w:rsidR="003E73E7" w:rsidRPr="00E622C6">
        <w:rPr>
          <w:rFonts w:ascii="Times New Roman" w:hAnsi="Times New Roman" w:cs="Times New Roman"/>
          <w:sz w:val="24"/>
          <w:szCs w:val="24"/>
        </w:rPr>
        <w:t>is</w:t>
      </w:r>
      <w:r w:rsidR="00742FF4" w:rsidRPr="00E622C6">
        <w:rPr>
          <w:rFonts w:ascii="Times New Roman" w:hAnsi="Times New Roman" w:cs="Times New Roman"/>
          <w:sz w:val="24"/>
          <w:szCs w:val="24"/>
        </w:rPr>
        <w:t xml:space="preserve"> a </w:t>
      </w:r>
      <w:r w:rsidR="006F61E3" w:rsidRPr="00E622C6">
        <w:rPr>
          <w:rFonts w:ascii="Times New Roman" w:hAnsi="Times New Roman" w:cs="Times New Roman"/>
          <w:sz w:val="24"/>
          <w:szCs w:val="24"/>
        </w:rPr>
        <w:t xml:space="preserve">growing </w:t>
      </w:r>
      <w:r w:rsidR="00742FF4" w:rsidRPr="00E622C6">
        <w:rPr>
          <w:rFonts w:ascii="Times New Roman" w:hAnsi="Times New Roman" w:cs="Times New Roman"/>
          <w:sz w:val="24"/>
          <w:szCs w:val="24"/>
        </w:rPr>
        <w:t>concern</w:t>
      </w:r>
      <w:r w:rsidRPr="00E622C6">
        <w:rPr>
          <w:rFonts w:ascii="Times New Roman" w:hAnsi="Times New Roman" w:cs="Times New Roman"/>
          <w:sz w:val="24"/>
          <w:szCs w:val="24"/>
        </w:rPr>
        <w:t xml:space="preserve"> for higher education</w:t>
      </w:r>
      <w:r w:rsidR="00742FF4" w:rsidRPr="00E622C6">
        <w:rPr>
          <w:rFonts w:ascii="Times New Roman" w:hAnsi="Times New Roman" w:cs="Times New Roman"/>
          <w:sz w:val="24"/>
          <w:szCs w:val="24"/>
        </w:rPr>
        <w:t xml:space="preserve">. </w:t>
      </w:r>
      <w:r w:rsidR="006F61E3" w:rsidRPr="00E622C6">
        <w:rPr>
          <w:rFonts w:ascii="Times New Roman" w:hAnsi="Times New Roman" w:cs="Times New Roman"/>
          <w:sz w:val="24"/>
          <w:szCs w:val="24"/>
        </w:rPr>
        <w:t>M</w:t>
      </w:r>
      <w:r w:rsidR="00B0752D" w:rsidRPr="00E622C6">
        <w:rPr>
          <w:rFonts w:ascii="Times New Roman" w:hAnsi="Times New Roman" w:cs="Times New Roman"/>
          <w:sz w:val="24"/>
          <w:szCs w:val="24"/>
        </w:rPr>
        <w:t xml:space="preserve">any </w:t>
      </w:r>
      <w:r w:rsidR="003E73E7" w:rsidRPr="00E622C6">
        <w:rPr>
          <w:rFonts w:ascii="Times New Roman" w:hAnsi="Times New Roman" w:cs="Times New Roman"/>
          <w:sz w:val="24"/>
          <w:szCs w:val="24"/>
        </w:rPr>
        <w:t>Arts</w:t>
      </w:r>
      <w:r w:rsidR="0053626C" w:rsidRPr="00E622C6">
        <w:rPr>
          <w:rFonts w:ascii="Times New Roman" w:hAnsi="Times New Roman" w:cs="Times New Roman"/>
          <w:sz w:val="24"/>
          <w:szCs w:val="24"/>
        </w:rPr>
        <w:t xml:space="preserve"> </w:t>
      </w:r>
      <w:r w:rsidR="00B0752D" w:rsidRPr="00E622C6">
        <w:rPr>
          <w:rFonts w:ascii="Times New Roman" w:hAnsi="Times New Roman" w:cs="Times New Roman"/>
          <w:sz w:val="24"/>
          <w:szCs w:val="24"/>
        </w:rPr>
        <w:t xml:space="preserve">graduates </w:t>
      </w:r>
      <w:r w:rsidR="00C747FD">
        <w:rPr>
          <w:rFonts w:ascii="Times New Roman" w:hAnsi="Times New Roman" w:cs="Times New Roman"/>
          <w:sz w:val="24"/>
          <w:szCs w:val="24"/>
        </w:rPr>
        <w:t>need to</w:t>
      </w:r>
      <w:r w:rsidR="00B0752D" w:rsidRPr="00E622C6">
        <w:rPr>
          <w:rFonts w:ascii="Times New Roman" w:hAnsi="Times New Roman" w:cs="Times New Roman"/>
          <w:sz w:val="24"/>
          <w:szCs w:val="24"/>
        </w:rPr>
        <w:t xml:space="preserve"> shape their work to meet </w:t>
      </w:r>
      <w:r w:rsidRPr="00E622C6">
        <w:rPr>
          <w:rFonts w:ascii="Times New Roman" w:hAnsi="Times New Roman" w:cs="Times New Roman"/>
          <w:sz w:val="24"/>
          <w:szCs w:val="24"/>
        </w:rPr>
        <w:t>personal and professional needs, and s</w:t>
      </w:r>
      <w:r w:rsidR="006F61E3" w:rsidRPr="00E622C6">
        <w:rPr>
          <w:rFonts w:ascii="Times New Roman" w:hAnsi="Times New Roman" w:cs="Times New Roman"/>
          <w:sz w:val="24"/>
          <w:szCs w:val="24"/>
        </w:rPr>
        <w:t xml:space="preserve">uccessful negotiation of this type of career requires resilience, a strong sense of identity, and adequate preparation. </w:t>
      </w:r>
      <w:r w:rsidR="0053626C" w:rsidRPr="00E622C6">
        <w:rPr>
          <w:rFonts w:ascii="Times New Roman" w:hAnsi="Times New Roman" w:cs="Times New Roman"/>
          <w:color w:val="000000"/>
          <w:sz w:val="24"/>
          <w:szCs w:val="24"/>
        </w:rPr>
        <w:t>This paper reports</w:t>
      </w:r>
      <w:r w:rsidR="00F40A1D" w:rsidRPr="00E622C6">
        <w:rPr>
          <w:rFonts w:ascii="Times New Roman" w:hAnsi="Times New Roman" w:cs="Times New Roman"/>
          <w:color w:val="000000"/>
          <w:sz w:val="24"/>
          <w:szCs w:val="24"/>
        </w:rPr>
        <w:t xml:space="preserve"> findings from a </w:t>
      </w:r>
      <w:r w:rsidR="003252F4" w:rsidRPr="00E622C6">
        <w:rPr>
          <w:rFonts w:ascii="Times New Roman" w:hAnsi="Times New Roman" w:cs="Times New Roman"/>
          <w:color w:val="000000"/>
          <w:sz w:val="24"/>
          <w:szCs w:val="24"/>
        </w:rPr>
        <w:t xml:space="preserve">collaborative study </w:t>
      </w:r>
      <w:r w:rsidR="0053626C" w:rsidRPr="00E622C6">
        <w:rPr>
          <w:rFonts w:ascii="Times New Roman" w:hAnsi="Times New Roman" w:cs="Times New Roman"/>
          <w:color w:val="000000"/>
          <w:sz w:val="24"/>
          <w:szCs w:val="24"/>
        </w:rPr>
        <w:t xml:space="preserve">undertaken at four </w:t>
      </w:r>
      <w:r w:rsidRPr="00E622C6">
        <w:rPr>
          <w:rFonts w:ascii="Times New Roman" w:hAnsi="Times New Roman" w:cs="Times New Roman"/>
          <w:color w:val="000000"/>
          <w:sz w:val="24"/>
          <w:szCs w:val="24"/>
        </w:rPr>
        <w:t xml:space="preserve">Australian </w:t>
      </w:r>
      <w:r w:rsidR="0053626C" w:rsidRPr="00E622C6">
        <w:rPr>
          <w:rFonts w:ascii="Times New Roman" w:hAnsi="Times New Roman" w:cs="Times New Roman"/>
          <w:color w:val="000000"/>
          <w:sz w:val="24"/>
          <w:szCs w:val="24"/>
        </w:rPr>
        <w:t>higher educatio</w:t>
      </w:r>
      <w:r w:rsidR="003252F4" w:rsidRPr="00E622C6">
        <w:rPr>
          <w:rFonts w:ascii="Times New Roman" w:hAnsi="Times New Roman" w:cs="Times New Roman"/>
          <w:color w:val="000000"/>
          <w:sz w:val="24"/>
          <w:szCs w:val="24"/>
        </w:rPr>
        <w:t>n institutions.</w:t>
      </w:r>
      <w:r w:rsidR="003252F4" w:rsidRPr="00E622C6">
        <w:rPr>
          <w:rFonts w:ascii="Times New Roman" w:hAnsi="Times New Roman" w:cs="Times New Roman"/>
          <w:sz w:val="24"/>
          <w:szCs w:val="24"/>
        </w:rPr>
        <w:t xml:space="preserve"> </w:t>
      </w:r>
      <w:r w:rsidR="006F61E3" w:rsidRPr="00E622C6">
        <w:rPr>
          <w:rFonts w:ascii="Times New Roman" w:hAnsi="Times New Roman" w:cs="Times New Roman"/>
          <w:sz w:val="24"/>
          <w:szCs w:val="24"/>
        </w:rPr>
        <w:t>T</w:t>
      </w:r>
      <w:r w:rsidR="003252F4" w:rsidRPr="00E622C6">
        <w:rPr>
          <w:rFonts w:ascii="Times New Roman" w:hAnsi="Times New Roman" w:cs="Times New Roman"/>
          <w:sz w:val="24"/>
          <w:szCs w:val="24"/>
        </w:rPr>
        <w:t>he study</w:t>
      </w:r>
      <w:r w:rsidR="0053626C" w:rsidRPr="00E622C6">
        <w:rPr>
          <w:rFonts w:ascii="Times New Roman" w:hAnsi="Times New Roman" w:cs="Times New Roman"/>
          <w:color w:val="000000"/>
          <w:sz w:val="24"/>
          <w:szCs w:val="24"/>
        </w:rPr>
        <w:t xml:space="preserve"> involved students in c</w:t>
      </w:r>
      <w:r w:rsidR="00F40A1D" w:rsidRPr="00E622C6">
        <w:rPr>
          <w:rFonts w:ascii="Times New Roman" w:hAnsi="Times New Roman" w:cs="Times New Roman"/>
          <w:color w:val="000000"/>
          <w:sz w:val="24"/>
          <w:szCs w:val="24"/>
        </w:rPr>
        <w:t>lassical and contemporary music, music education, music technology</w:t>
      </w:r>
      <w:r w:rsidR="003E73E7" w:rsidRPr="00E622C6">
        <w:rPr>
          <w:rFonts w:ascii="Times New Roman" w:hAnsi="Times New Roman" w:cs="Times New Roman"/>
          <w:color w:val="000000"/>
          <w:sz w:val="24"/>
          <w:szCs w:val="24"/>
        </w:rPr>
        <w:t>,</w:t>
      </w:r>
      <w:r w:rsidR="0053626C" w:rsidRPr="00E622C6">
        <w:rPr>
          <w:rFonts w:ascii="Times New Roman" w:hAnsi="Times New Roman" w:cs="Times New Roman"/>
          <w:color w:val="000000"/>
          <w:sz w:val="24"/>
          <w:szCs w:val="24"/>
        </w:rPr>
        <w:t xml:space="preserve"> and writing</w:t>
      </w:r>
      <w:r w:rsidR="003252F4" w:rsidRPr="00E622C6">
        <w:rPr>
          <w:rFonts w:ascii="Times New Roman" w:hAnsi="Times New Roman" w:cs="Times New Roman"/>
          <w:sz w:val="24"/>
          <w:szCs w:val="24"/>
        </w:rPr>
        <w:t>.</w:t>
      </w:r>
      <w:r w:rsidRPr="00E622C6">
        <w:rPr>
          <w:rFonts w:ascii="Times New Roman" w:hAnsi="Times New Roman" w:cs="Times New Roman"/>
          <w:sz w:val="24"/>
          <w:szCs w:val="24"/>
        </w:rPr>
        <w:t xml:space="preserve"> </w:t>
      </w:r>
      <w:r w:rsidR="003252F4" w:rsidRPr="00E622C6">
        <w:rPr>
          <w:rFonts w:ascii="Times New Roman" w:hAnsi="Times New Roman" w:cs="Times New Roman"/>
          <w:color w:val="000000"/>
          <w:sz w:val="24"/>
          <w:szCs w:val="24"/>
        </w:rPr>
        <w:t xml:space="preserve">In this paper we </w:t>
      </w:r>
      <w:r w:rsidRPr="00E622C6">
        <w:rPr>
          <w:rFonts w:ascii="Times New Roman" w:hAnsi="Times New Roman" w:cs="Times New Roman"/>
          <w:color w:val="000000"/>
          <w:sz w:val="24"/>
          <w:szCs w:val="24"/>
        </w:rPr>
        <w:t>report</w:t>
      </w:r>
      <w:r w:rsidR="003252F4" w:rsidRPr="00E622C6">
        <w:rPr>
          <w:rFonts w:ascii="Times New Roman" w:hAnsi="Times New Roman" w:cs="Times New Roman"/>
          <w:color w:val="000000"/>
          <w:sz w:val="24"/>
          <w:szCs w:val="24"/>
        </w:rPr>
        <w:t xml:space="preserve"> the impact of e</w:t>
      </w:r>
      <w:r w:rsidR="00C747FD">
        <w:rPr>
          <w:rFonts w:ascii="Times New Roman" w:hAnsi="Times New Roman" w:cs="Times New Roman"/>
          <w:color w:val="000000"/>
          <w:sz w:val="24"/>
          <w:szCs w:val="24"/>
        </w:rPr>
        <w:t>lectronic p</w:t>
      </w:r>
      <w:r w:rsidR="003252F4" w:rsidRPr="00E622C6">
        <w:rPr>
          <w:rFonts w:ascii="Times New Roman" w:hAnsi="Times New Roman" w:cs="Times New Roman"/>
          <w:color w:val="000000"/>
          <w:sz w:val="24"/>
          <w:szCs w:val="24"/>
        </w:rPr>
        <w:t>ortfoli</w:t>
      </w:r>
      <w:r w:rsidR="00D81B0C" w:rsidRPr="00E622C6">
        <w:rPr>
          <w:rFonts w:ascii="Times New Roman" w:hAnsi="Times New Roman" w:cs="Times New Roman"/>
          <w:color w:val="000000"/>
          <w:sz w:val="24"/>
          <w:szCs w:val="24"/>
        </w:rPr>
        <w:t>os o</w:t>
      </w:r>
      <w:r w:rsidRPr="00E622C6">
        <w:rPr>
          <w:rFonts w:ascii="Times New Roman" w:hAnsi="Times New Roman" w:cs="Times New Roman"/>
          <w:color w:val="000000"/>
          <w:sz w:val="24"/>
          <w:szCs w:val="24"/>
        </w:rPr>
        <w:t>n learner identity</w:t>
      </w:r>
      <w:r w:rsidR="006F61E3" w:rsidRPr="00E622C6">
        <w:rPr>
          <w:rFonts w:ascii="Times New Roman" w:hAnsi="Times New Roman" w:cs="Times New Roman"/>
          <w:color w:val="000000"/>
          <w:sz w:val="24"/>
          <w:szCs w:val="24"/>
        </w:rPr>
        <w:t xml:space="preserve">, drawing </w:t>
      </w:r>
      <w:r w:rsidRPr="00E622C6">
        <w:rPr>
          <w:rFonts w:ascii="Times New Roman" w:hAnsi="Times New Roman" w:cs="Times New Roman"/>
          <w:color w:val="000000"/>
          <w:sz w:val="24"/>
          <w:szCs w:val="24"/>
        </w:rPr>
        <w:t xml:space="preserve">our evidence from </w:t>
      </w:r>
      <w:r w:rsidR="00D81B0C" w:rsidRPr="00E622C6">
        <w:rPr>
          <w:rFonts w:ascii="Times New Roman" w:hAnsi="Times New Roman" w:cs="Times New Roman"/>
          <w:color w:val="000000"/>
          <w:sz w:val="24"/>
          <w:szCs w:val="24"/>
        </w:rPr>
        <w:t xml:space="preserve">survey and focus group interview data. </w:t>
      </w:r>
      <w:r w:rsidR="00617A98">
        <w:rPr>
          <w:rFonts w:ascii="Times New Roman" w:hAnsi="Times New Roman" w:cs="Times New Roman"/>
          <w:color w:val="000000"/>
          <w:sz w:val="24"/>
          <w:szCs w:val="24"/>
        </w:rPr>
        <w:t>As t</w:t>
      </w:r>
      <w:r w:rsidR="00D56B36" w:rsidRPr="00E622C6">
        <w:rPr>
          <w:rFonts w:ascii="Times New Roman" w:hAnsi="Times New Roman" w:cs="Times New Roman"/>
          <w:color w:val="000000"/>
          <w:sz w:val="24"/>
          <w:szCs w:val="24"/>
        </w:rPr>
        <w:t xml:space="preserve">he </w:t>
      </w:r>
      <w:r w:rsidR="00617A98" w:rsidRPr="00E622C6">
        <w:rPr>
          <w:rFonts w:ascii="Times New Roman" w:hAnsi="Times New Roman" w:cs="Times New Roman"/>
          <w:color w:val="000000"/>
          <w:sz w:val="24"/>
          <w:szCs w:val="24"/>
        </w:rPr>
        <w:t>learning process rather than the technological tool drove the study</w:t>
      </w:r>
      <w:r w:rsidR="00617A98">
        <w:rPr>
          <w:rFonts w:ascii="Times New Roman" w:hAnsi="Times New Roman" w:cs="Times New Roman"/>
          <w:color w:val="000000"/>
          <w:sz w:val="24"/>
          <w:szCs w:val="24"/>
        </w:rPr>
        <w:t>,</w:t>
      </w:r>
      <w:r w:rsidR="00D56B36" w:rsidRPr="00E622C6">
        <w:rPr>
          <w:rFonts w:ascii="Times New Roman" w:hAnsi="Times New Roman" w:cs="Times New Roman"/>
          <w:color w:val="000000"/>
          <w:sz w:val="24"/>
          <w:szCs w:val="24"/>
        </w:rPr>
        <w:t xml:space="preserve"> the findings ca</w:t>
      </w:r>
      <w:r w:rsidR="000B3D2B" w:rsidRPr="00E622C6">
        <w:rPr>
          <w:rFonts w:ascii="Times New Roman" w:hAnsi="Times New Roman" w:cs="Times New Roman"/>
          <w:color w:val="000000"/>
          <w:sz w:val="24"/>
          <w:szCs w:val="24"/>
        </w:rPr>
        <w:t>n inform curriculum and practice across</w:t>
      </w:r>
      <w:r w:rsidR="00D56B36" w:rsidRPr="00E622C6">
        <w:rPr>
          <w:rFonts w:ascii="Times New Roman" w:hAnsi="Times New Roman" w:cs="Times New Roman"/>
          <w:color w:val="000000"/>
          <w:sz w:val="24"/>
          <w:szCs w:val="24"/>
        </w:rPr>
        <w:t xml:space="preserve"> </w:t>
      </w:r>
      <w:r w:rsidR="00930B6B" w:rsidRPr="00E622C6">
        <w:rPr>
          <w:rFonts w:ascii="Times New Roman" w:hAnsi="Times New Roman" w:cs="Times New Roman"/>
          <w:color w:val="000000"/>
          <w:sz w:val="24"/>
          <w:szCs w:val="24"/>
        </w:rPr>
        <w:t xml:space="preserve">higher education </w:t>
      </w:r>
      <w:r w:rsidR="00D56B36" w:rsidRPr="00E622C6">
        <w:rPr>
          <w:rFonts w:ascii="Times New Roman" w:hAnsi="Times New Roman" w:cs="Times New Roman"/>
          <w:color w:val="000000"/>
          <w:sz w:val="24"/>
          <w:szCs w:val="24"/>
        </w:rPr>
        <w:t xml:space="preserve">creative and performing Arts. </w:t>
      </w:r>
    </w:p>
    <w:p w:rsidR="00CE2BBC" w:rsidRPr="00E622C6" w:rsidRDefault="00CE2BBC" w:rsidP="00CC4ED3">
      <w:pPr>
        <w:spacing w:after="0" w:line="360" w:lineRule="auto"/>
        <w:rPr>
          <w:rFonts w:ascii="Times New Roman" w:hAnsi="Times New Roman" w:cs="Times New Roman"/>
          <w:sz w:val="24"/>
          <w:szCs w:val="24"/>
        </w:rPr>
      </w:pPr>
    </w:p>
    <w:p w:rsidR="008A4A35" w:rsidRPr="00E622C6" w:rsidRDefault="008A4A35" w:rsidP="00CC4ED3">
      <w:pPr>
        <w:spacing w:after="0" w:line="360" w:lineRule="auto"/>
        <w:rPr>
          <w:rFonts w:ascii="Times New Roman" w:hAnsi="Times New Roman" w:cs="Times New Roman"/>
          <w:sz w:val="24"/>
          <w:szCs w:val="24"/>
        </w:rPr>
      </w:pPr>
    </w:p>
    <w:p w:rsidR="008A4A35" w:rsidRPr="00E622C6" w:rsidRDefault="008A4A35" w:rsidP="00CC4ED3">
      <w:pPr>
        <w:spacing w:after="0" w:line="360" w:lineRule="auto"/>
        <w:rPr>
          <w:rFonts w:ascii="Times New Roman" w:hAnsi="Times New Roman" w:cs="Times New Roman"/>
          <w:sz w:val="24"/>
          <w:szCs w:val="24"/>
        </w:rPr>
      </w:pPr>
      <w:r w:rsidRPr="00E622C6">
        <w:rPr>
          <w:rFonts w:ascii="Times New Roman" w:hAnsi="Times New Roman" w:cs="Times New Roman"/>
          <w:b/>
          <w:sz w:val="24"/>
          <w:szCs w:val="24"/>
        </w:rPr>
        <w:t>Background</w:t>
      </w:r>
    </w:p>
    <w:p w:rsidR="00BE3A67" w:rsidRPr="00E622C6" w:rsidRDefault="00A54F04"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 xml:space="preserve">This is the </w:t>
      </w:r>
      <w:r w:rsidR="00C747FD">
        <w:rPr>
          <w:rFonts w:ascii="Times New Roman" w:hAnsi="Times New Roman" w:cs="Times New Roman"/>
          <w:sz w:val="24"/>
          <w:szCs w:val="24"/>
        </w:rPr>
        <w:t>third</w:t>
      </w:r>
      <w:r w:rsidRPr="00E622C6">
        <w:rPr>
          <w:rFonts w:ascii="Times New Roman" w:hAnsi="Times New Roman" w:cs="Times New Roman"/>
          <w:sz w:val="24"/>
          <w:szCs w:val="24"/>
        </w:rPr>
        <w:t xml:space="preserve"> in a series of papers that discusses </w:t>
      </w:r>
      <w:r w:rsidR="00BE3A67" w:rsidRPr="00E622C6">
        <w:rPr>
          <w:rFonts w:ascii="Times New Roman" w:hAnsi="Times New Roman" w:cs="Times New Roman"/>
          <w:sz w:val="24"/>
          <w:szCs w:val="24"/>
        </w:rPr>
        <w:t xml:space="preserve">aspects of a national, inter-institutional project to integrate </w:t>
      </w:r>
      <w:r w:rsidR="00C747FD">
        <w:rPr>
          <w:rFonts w:ascii="Times New Roman" w:hAnsi="Times New Roman" w:cs="Times New Roman"/>
          <w:sz w:val="24"/>
          <w:szCs w:val="24"/>
        </w:rPr>
        <w:t>electronic portfolios (</w:t>
      </w:r>
      <w:r w:rsidR="00BE3A67" w:rsidRPr="00E622C6">
        <w:rPr>
          <w:rFonts w:ascii="Times New Roman" w:hAnsi="Times New Roman" w:cs="Times New Roman"/>
          <w:sz w:val="24"/>
          <w:szCs w:val="24"/>
        </w:rPr>
        <w:t>ePortfolios</w:t>
      </w:r>
      <w:r w:rsidR="00C747FD">
        <w:rPr>
          <w:rFonts w:ascii="Times New Roman" w:hAnsi="Times New Roman" w:cs="Times New Roman"/>
          <w:sz w:val="24"/>
          <w:szCs w:val="24"/>
        </w:rPr>
        <w:t>)</w:t>
      </w:r>
      <w:r w:rsidR="00986715" w:rsidRPr="00E622C6">
        <w:rPr>
          <w:rFonts w:ascii="Times New Roman" w:hAnsi="Times New Roman" w:cs="Times New Roman"/>
          <w:sz w:val="24"/>
          <w:szCs w:val="24"/>
        </w:rPr>
        <w:t xml:space="preserve"> into </w:t>
      </w:r>
      <w:r w:rsidR="009A10F8">
        <w:rPr>
          <w:rFonts w:ascii="Times New Roman" w:hAnsi="Times New Roman" w:cs="Times New Roman"/>
          <w:sz w:val="24"/>
          <w:szCs w:val="24"/>
        </w:rPr>
        <w:t>student learning in Higher E</w:t>
      </w:r>
      <w:r w:rsidR="00BE3A67" w:rsidRPr="00E622C6">
        <w:rPr>
          <w:rFonts w:ascii="Times New Roman" w:hAnsi="Times New Roman" w:cs="Times New Roman"/>
          <w:sz w:val="24"/>
          <w:szCs w:val="24"/>
        </w:rPr>
        <w:t xml:space="preserve">ducation </w:t>
      </w:r>
      <w:r w:rsidR="00986715" w:rsidRPr="00E622C6">
        <w:rPr>
          <w:rFonts w:ascii="Times New Roman" w:hAnsi="Times New Roman" w:cs="Times New Roman"/>
          <w:sz w:val="24"/>
          <w:szCs w:val="24"/>
        </w:rPr>
        <w:t>A</w:t>
      </w:r>
      <w:r w:rsidR="00BE3A67" w:rsidRPr="00E622C6">
        <w:rPr>
          <w:rFonts w:ascii="Times New Roman" w:hAnsi="Times New Roman" w:cs="Times New Roman"/>
          <w:sz w:val="24"/>
          <w:szCs w:val="24"/>
        </w:rPr>
        <w:t xml:space="preserve">rts. Our project covers students in four </w:t>
      </w:r>
      <w:r w:rsidRPr="00E622C6">
        <w:rPr>
          <w:rFonts w:ascii="Times New Roman" w:hAnsi="Times New Roman" w:cs="Times New Roman"/>
          <w:sz w:val="24"/>
          <w:szCs w:val="24"/>
        </w:rPr>
        <w:t>Australian universities</w:t>
      </w:r>
      <w:r w:rsidR="00BE3A67" w:rsidRPr="00E622C6">
        <w:rPr>
          <w:rFonts w:ascii="Times New Roman" w:hAnsi="Times New Roman" w:cs="Times New Roman"/>
          <w:sz w:val="24"/>
          <w:szCs w:val="24"/>
        </w:rPr>
        <w:t xml:space="preserve"> and includes a range of </w:t>
      </w:r>
      <w:r w:rsidRPr="00E622C6">
        <w:rPr>
          <w:rFonts w:ascii="Times New Roman" w:hAnsi="Times New Roman" w:cs="Times New Roman"/>
          <w:sz w:val="24"/>
          <w:szCs w:val="24"/>
        </w:rPr>
        <w:t xml:space="preserve">ePortfolio </w:t>
      </w:r>
      <w:r w:rsidR="00BE3A67" w:rsidRPr="00E622C6">
        <w:rPr>
          <w:rFonts w:ascii="Times New Roman" w:hAnsi="Times New Roman" w:cs="Times New Roman"/>
          <w:sz w:val="24"/>
          <w:szCs w:val="24"/>
        </w:rPr>
        <w:t xml:space="preserve">types, formats, uses and expectations. </w:t>
      </w:r>
      <w:r w:rsidR="009A10F8">
        <w:rPr>
          <w:rFonts w:ascii="Times New Roman" w:hAnsi="Times New Roman" w:cs="Times New Roman"/>
          <w:sz w:val="24"/>
          <w:szCs w:val="24"/>
        </w:rPr>
        <w:t>W</w:t>
      </w:r>
      <w:r w:rsidRPr="00E622C6">
        <w:rPr>
          <w:rFonts w:ascii="Times New Roman" w:hAnsi="Times New Roman" w:cs="Times New Roman"/>
          <w:sz w:val="24"/>
          <w:szCs w:val="24"/>
        </w:rPr>
        <w:t xml:space="preserve">e </w:t>
      </w:r>
      <w:r w:rsidR="00466059" w:rsidRPr="00E622C6">
        <w:rPr>
          <w:rFonts w:ascii="Times New Roman" w:hAnsi="Times New Roman" w:cs="Times New Roman"/>
          <w:sz w:val="24"/>
          <w:szCs w:val="24"/>
        </w:rPr>
        <w:t>assert</w:t>
      </w:r>
      <w:r w:rsidR="00BE3A67" w:rsidRPr="00E622C6">
        <w:rPr>
          <w:rFonts w:ascii="Times New Roman" w:hAnsi="Times New Roman" w:cs="Times New Roman"/>
          <w:sz w:val="24"/>
          <w:szCs w:val="24"/>
        </w:rPr>
        <w:t xml:space="preserve"> that through </w:t>
      </w:r>
      <w:r w:rsidRPr="00E622C6">
        <w:rPr>
          <w:rFonts w:ascii="Times New Roman" w:hAnsi="Times New Roman" w:cs="Times New Roman"/>
          <w:sz w:val="24"/>
          <w:szCs w:val="24"/>
        </w:rPr>
        <w:t xml:space="preserve">these </w:t>
      </w:r>
      <w:r w:rsidR="00BE3A67" w:rsidRPr="00E622C6">
        <w:rPr>
          <w:rFonts w:ascii="Times New Roman" w:hAnsi="Times New Roman" w:cs="Times New Roman"/>
          <w:sz w:val="24"/>
          <w:szCs w:val="24"/>
        </w:rPr>
        <w:t xml:space="preserve">interactions and the processes of constructing and critiquing them, students </w:t>
      </w:r>
      <w:r w:rsidRPr="00E622C6">
        <w:rPr>
          <w:rFonts w:ascii="Times New Roman" w:hAnsi="Times New Roman" w:cs="Times New Roman"/>
          <w:sz w:val="24"/>
          <w:szCs w:val="24"/>
        </w:rPr>
        <w:t>increase the personalis</w:t>
      </w:r>
      <w:r w:rsidR="00BE3A67" w:rsidRPr="00E622C6">
        <w:rPr>
          <w:rFonts w:ascii="Times New Roman" w:hAnsi="Times New Roman" w:cs="Times New Roman"/>
          <w:sz w:val="24"/>
          <w:szCs w:val="24"/>
        </w:rPr>
        <w:t xml:space="preserve">ation of their learning. </w:t>
      </w:r>
      <w:r w:rsidR="00313FEC" w:rsidRPr="00E622C6">
        <w:rPr>
          <w:rFonts w:ascii="Times New Roman" w:hAnsi="Times New Roman" w:cs="Times New Roman"/>
          <w:sz w:val="24"/>
          <w:szCs w:val="24"/>
        </w:rPr>
        <w:t>As we have argued previously</w:t>
      </w:r>
      <w:r w:rsidR="00617A98">
        <w:rPr>
          <w:rFonts w:ascii="Times New Roman" w:hAnsi="Times New Roman" w:cs="Times New Roman"/>
          <w:sz w:val="24"/>
          <w:szCs w:val="24"/>
        </w:rPr>
        <w:t xml:space="preserve"> </w:t>
      </w:r>
      <w:r w:rsidR="00617A98" w:rsidRPr="00E622C6">
        <w:rPr>
          <w:rFonts w:ascii="Times New Roman" w:hAnsi="Times New Roman" w:cs="Times New Roman"/>
          <w:sz w:val="24"/>
          <w:szCs w:val="24"/>
        </w:rPr>
        <w:t>(Dunbar-Hall et al., forthcoming)</w:t>
      </w:r>
      <w:r w:rsidR="00313FEC" w:rsidRPr="00E622C6">
        <w:rPr>
          <w:rFonts w:ascii="Times New Roman" w:hAnsi="Times New Roman" w:cs="Times New Roman"/>
          <w:sz w:val="24"/>
          <w:szCs w:val="24"/>
        </w:rPr>
        <w:t xml:space="preserve">, </w:t>
      </w:r>
      <w:r w:rsidR="00BE3A67" w:rsidRPr="00E622C6">
        <w:rPr>
          <w:rFonts w:ascii="Times New Roman" w:hAnsi="Times New Roman" w:cs="Times New Roman"/>
          <w:sz w:val="24"/>
          <w:szCs w:val="24"/>
        </w:rPr>
        <w:t xml:space="preserve">our work in bringing ePortfolios into </w:t>
      </w:r>
      <w:r w:rsidR="009A10F8">
        <w:rPr>
          <w:rFonts w:ascii="Times New Roman" w:hAnsi="Times New Roman" w:cs="Times New Roman"/>
          <w:sz w:val="24"/>
          <w:szCs w:val="24"/>
        </w:rPr>
        <w:t>higher Arts e</w:t>
      </w:r>
      <w:r w:rsidR="00BE3A67" w:rsidRPr="00E622C6">
        <w:rPr>
          <w:rFonts w:ascii="Times New Roman" w:hAnsi="Times New Roman" w:cs="Times New Roman"/>
          <w:sz w:val="24"/>
          <w:szCs w:val="24"/>
        </w:rPr>
        <w:t>duc</w:t>
      </w:r>
      <w:r w:rsidRPr="00E622C6">
        <w:rPr>
          <w:rFonts w:ascii="Times New Roman" w:hAnsi="Times New Roman" w:cs="Times New Roman"/>
          <w:sz w:val="24"/>
          <w:szCs w:val="24"/>
        </w:rPr>
        <w:t>ation awareness is</w:t>
      </w:r>
      <w:r w:rsidR="00BE3A67" w:rsidRPr="00E622C6">
        <w:rPr>
          <w:rFonts w:ascii="Times New Roman" w:hAnsi="Times New Roman" w:cs="Times New Roman"/>
          <w:sz w:val="24"/>
          <w:szCs w:val="24"/>
        </w:rPr>
        <w:t xml:space="preserve"> innovative. </w:t>
      </w:r>
      <w:r w:rsidR="009A10F8">
        <w:rPr>
          <w:rFonts w:ascii="Times New Roman" w:hAnsi="Times New Roman" w:cs="Times New Roman"/>
          <w:sz w:val="24"/>
          <w:szCs w:val="24"/>
        </w:rPr>
        <w:t>W</w:t>
      </w:r>
      <w:r w:rsidR="00BE3A67" w:rsidRPr="00E622C6">
        <w:rPr>
          <w:rFonts w:ascii="Times New Roman" w:hAnsi="Times New Roman" w:cs="Times New Roman"/>
          <w:sz w:val="24"/>
          <w:szCs w:val="24"/>
        </w:rPr>
        <w:t xml:space="preserve">e see it as a way to inspire </w:t>
      </w:r>
      <w:r w:rsidR="00313FEC" w:rsidRPr="00E622C6">
        <w:rPr>
          <w:rFonts w:ascii="Times New Roman" w:hAnsi="Times New Roman" w:cs="Times New Roman"/>
          <w:sz w:val="24"/>
          <w:szCs w:val="24"/>
        </w:rPr>
        <w:t xml:space="preserve">active engagement among </w:t>
      </w:r>
      <w:r w:rsidR="00BE3A67" w:rsidRPr="00E622C6">
        <w:rPr>
          <w:rFonts w:ascii="Times New Roman" w:hAnsi="Times New Roman" w:cs="Times New Roman"/>
          <w:sz w:val="24"/>
          <w:szCs w:val="24"/>
        </w:rPr>
        <w:t xml:space="preserve">students, to influence teaching practices, and as </w:t>
      </w:r>
      <w:r w:rsidR="009A10F8">
        <w:rPr>
          <w:rFonts w:ascii="Times New Roman" w:hAnsi="Times New Roman" w:cs="Times New Roman"/>
          <w:sz w:val="24"/>
          <w:szCs w:val="24"/>
        </w:rPr>
        <w:t>an</w:t>
      </w:r>
      <w:r w:rsidR="00BE3A67" w:rsidRPr="00E622C6">
        <w:rPr>
          <w:rFonts w:ascii="Times New Roman" w:hAnsi="Times New Roman" w:cs="Times New Roman"/>
          <w:sz w:val="24"/>
          <w:szCs w:val="24"/>
        </w:rPr>
        <w:t xml:space="preserve"> important aspect of </w:t>
      </w:r>
      <w:r w:rsidR="009A10F8">
        <w:rPr>
          <w:rFonts w:ascii="Times New Roman" w:hAnsi="Times New Roman" w:cs="Times New Roman"/>
          <w:sz w:val="24"/>
          <w:szCs w:val="24"/>
        </w:rPr>
        <w:t>students’ professional training</w:t>
      </w:r>
      <w:r w:rsidR="00BE3A67" w:rsidRPr="00E622C6">
        <w:rPr>
          <w:rFonts w:ascii="Times New Roman" w:hAnsi="Times New Roman" w:cs="Times New Roman"/>
          <w:sz w:val="24"/>
          <w:szCs w:val="24"/>
        </w:rPr>
        <w:t>.</w:t>
      </w:r>
    </w:p>
    <w:p w:rsidR="00466059" w:rsidRPr="00E622C6" w:rsidRDefault="00466059" w:rsidP="00CC4ED3">
      <w:pPr>
        <w:spacing w:after="0" w:line="360" w:lineRule="auto"/>
        <w:rPr>
          <w:rFonts w:ascii="Times New Roman" w:hAnsi="Times New Roman" w:cs="Times New Roman"/>
          <w:sz w:val="24"/>
          <w:szCs w:val="24"/>
        </w:rPr>
      </w:pPr>
    </w:p>
    <w:p w:rsidR="00B666B0" w:rsidRPr="00E622C6" w:rsidRDefault="00B666B0"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 xml:space="preserve">Of particular interest to the research team is the </w:t>
      </w:r>
      <w:r w:rsidR="00466059" w:rsidRPr="00E622C6">
        <w:rPr>
          <w:rFonts w:ascii="Times New Roman" w:hAnsi="Times New Roman" w:cs="Times New Roman"/>
          <w:sz w:val="24"/>
          <w:szCs w:val="24"/>
        </w:rPr>
        <w:t>transition from student to emerging professional</w:t>
      </w:r>
      <w:r w:rsidRPr="00E622C6">
        <w:rPr>
          <w:rFonts w:ascii="Times New Roman" w:hAnsi="Times New Roman" w:cs="Times New Roman"/>
          <w:sz w:val="24"/>
          <w:szCs w:val="24"/>
        </w:rPr>
        <w:t xml:space="preserve">. In this sense our interest lies in </w:t>
      </w:r>
      <w:r w:rsidR="00C747FD">
        <w:rPr>
          <w:rFonts w:ascii="Times New Roman" w:hAnsi="Times New Roman" w:cs="Times New Roman"/>
          <w:sz w:val="24"/>
          <w:szCs w:val="24"/>
        </w:rPr>
        <w:t>both</w:t>
      </w:r>
      <w:r w:rsidRPr="00E622C6">
        <w:rPr>
          <w:rFonts w:ascii="Times New Roman" w:hAnsi="Times New Roman" w:cs="Times New Roman"/>
          <w:sz w:val="24"/>
          <w:szCs w:val="24"/>
        </w:rPr>
        <w:t xml:space="preserve"> how well students engage in the process of portfolio development, </w:t>
      </w:r>
      <w:r w:rsidR="00C747FD">
        <w:rPr>
          <w:rFonts w:ascii="Times New Roman" w:hAnsi="Times New Roman" w:cs="Times New Roman"/>
          <w:sz w:val="24"/>
          <w:szCs w:val="24"/>
        </w:rPr>
        <w:t>and</w:t>
      </w:r>
      <w:r w:rsidRPr="00E622C6">
        <w:rPr>
          <w:rFonts w:ascii="Times New Roman" w:hAnsi="Times New Roman" w:cs="Times New Roman"/>
          <w:sz w:val="24"/>
          <w:szCs w:val="24"/>
        </w:rPr>
        <w:t xml:space="preserve"> in the </w:t>
      </w:r>
      <w:r w:rsidR="00FC6D88" w:rsidRPr="00E622C6">
        <w:rPr>
          <w:rFonts w:ascii="Times New Roman" w:hAnsi="Times New Roman" w:cs="Times New Roman"/>
          <w:sz w:val="24"/>
          <w:szCs w:val="24"/>
        </w:rPr>
        <w:t>identities</w:t>
      </w:r>
      <w:r w:rsidRPr="00E622C6">
        <w:rPr>
          <w:rFonts w:ascii="Times New Roman" w:hAnsi="Times New Roman" w:cs="Times New Roman"/>
          <w:sz w:val="24"/>
          <w:szCs w:val="24"/>
        </w:rPr>
        <w:t xml:space="preserve"> they </w:t>
      </w:r>
      <w:r w:rsidR="00466059" w:rsidRPr="00E622C6">
        <w:rPr>
          <w:rFonts w:ascii="Times New Roman" w:hAnsi="Times New Roman" w:cs="Times New Roman"/>
          <w:sz w:val="24"/>
          <w:szCs w:val="24"/>
        </w:rPr>
        <w:t>present</w:t>
      </w:r>
      <w:r w:rsidRPr="00E622C6">
        <w:rPr>
          <w:rFonts w:ascii="Times New Roman" w:hAnsi="Times New Roman" w:cs="Times New Roman"/>
          <w:sz w:val="24"/>
          <w:szCs w:val="24"/>
        </w:rPr>
        <w:t xml:space="preserve"> with the artefacts they choose to include. </w:t>
      </w:r>
    </w:p>
    <w:p w:rsidR="00986715" w:rsidRPr="00E622C6" w:rsidRDefault="00986715" w:rsidP="00CC4ED3">
      <w:pPr>
        <w:spacing w:after="0" w:line="360" w:lineRule="auto"/>
        <w:rPr>
          <w:rFonts w:ascii="Times New Roman" w:hAnsi="Times New Roman" w:cs="Times New Roman"/>
          <w:sz w:val="24"/>
          <w:szCs w:val="24"/>
        </w:rPr>
      </w:pPr>
    </w:p>
    <w:p w:rsidR="00617A98" w:rsidRDefault="00617A98" w:rsidP="00CC4ED3">
      <w:pPr>
        <w:spacing w:after="0" w:line="360" w:lineRule="auto"/>
        <w:rPr>
          <w:rFonts w:ascii="Times New Roman" w:hAnsi="Times New Roman" w:cs="Times New Roman"/>
          <w:b/>
          <w:i/>
          <w:sz w:val="24"/>
          <w:szCs w:val="24"/>
        </w:rPr>
      </w:pPr>
    </w:p>
    <w:p w:rsidR="00986715" w:rsidRPr="00E622C6" w:rsidRDefault="00986715" w:rsidP="00CC4ED3">
      <w:pPr>
        <w:spacing w:after="0" w:line="360" w:lineRule="auto"/>
        <w:rPr>
          <w:rFonts w:ascii="Times New Roman" w:hAnsi="Times New Roman" w:cs="Times New Roman"/>
          <w:b/>
          <w:i/>
          <w:sz w:val="24"/>
          <w:szCs w:val="24"/>
        </w:rPr>
      </w:pPr>
      <w:r w:rsidRPr="00E622C6">
        <w:rPr>
          <w:rFonts w:ascii="Times New Roman" w:hAnsi="Times New Roman" w:cs="Times New Roman"/>
          <w:b/>
          <w:i/>
          <w:sz w:val="24"/>
          <w:szCs w:val="24"/>
        </w:rPr>
        <w:t>Identity</w:t>
      </w:r>
      <w:r w:rsidR="00415676" w:rsidRPr="00E622C6">
        <w:rPr>
          <w:rFonts w:ascii="Times New Roman" w:hAnsi="Times New Roman" w:cs="Times New Roman"/>
          <w:b/>
          <w:i/>
          <w:sz w:val="24"/>
          <w:szCs w:val="24"/>
        </w:rPr>
        <w:t xml:space="preserve"> and </w:t>
      </w:r>
      <w:r w:rsidR="00FC6D88" w:rsidRPr="00E622C6">
        <w:rPr>
          <w:rFonts w:ascii="Times New Roman" w:hAnsi="Times New Roman" w:cs="Times New Roman"/>
          <w:b/>
          <w:i/>
          <w:sz w:val="24"/>
          <w:szCs w:val="24"/>
        </w:rPr>
        <w:t>the labour market</w:t>
      </w:r>
    </w:p>
    <w:p w:rsidR="00415676" w:rsidRPr="00E622C6" w:rsidRDefault="00415676" w:rsidP="00CC4ED3">
      <w:pPr>
        <w:spacing w:after="0" w:line="360" w:lineRule="auto"/>
        <w:rPr>
          <w:rFonts w:ascii="Times New Roman" w:hAnsi="Times New Roman" w:cs="Times New Roman"/>
          <w:color w:val="000000"/>
          <w:sz w:val="24"/>
          <w:szCs w:val="24"/>
        </w:rPr>
      </w:pPr>
      <w:r w:rsidRPr="00E622C6">
        <w:rPr>
          <w:rFonts w:ascii="Times New Roman" w:hAnsi="Times New Roman" w:cs="Times New Roman"/>
          <w:color w:val="000000"/>
          <w:sz w:val="24"/>
          <w:szCs w:val="24"/>
        </w:rPr>
        <w:t>The preparation of graduates is arguably mo</w:t>
      </w:r>
      <w:r w:rsidR="005C6248" w:rsidRPr="00E622C6">
        <w:rPr>
          <w:rFonts w:ascii="Times New Roman" w:hAnsi="Times New Roman" w:cs="Times New Roman"/>
          <w:color w:val="000000"/>
          <w:sz w:val="24"/>
          <w:szCs w:val="24"/>
        </w:rPr>
        <w:t>re challenging than ever before</w:t>
      </w:r>
      <w:r w:rsidRPr="00E622C6">
        <w:rPr>
          <w:rFonts w:ascii="Times New Roman" w:hAnsi="Times New Roman" w:cs="Times New Roman"/>
          <w:color w:val="000000"/>
          <w:sz w:val="24"/>
          <w:szCs w:val="24"/>
        </w:rPr>
        <w:t>,</w:t>
      </w:r>
      <w:r w:rsidR="005C6248" w:rsidRPr="00E622C6">
        <w:rPr>
          <w:rFonts w:ascii="Times New Roman" w:hAnsi="Times New Roman" w:cs="Times New Roman"/>
          <w:color w:val="000000"/>
          <w:sz w:val="24"/>
          <w:szCs w:val="24"/>
        </w:rPr>
        <w:t xml:space="preserve"> and</w:t>
      </w:r>
      <w:r w:rsidRPr="00E622C6">
        <w:rPr>
          <w:rFonts w:ascii="Times New Roman" w:hAnsi="Times New Roman" w:cs="Times New Roman"/>
          <w:color w:val="000000"/>
          <w:sz w:val="24"/>
          <w:szCs w:val="24"/>
        </w:rPr>
        <w:t xml:space="preserve"> graduate employability is emerging as a critical concern</w:t>
      </w:r>
      <w:r w:rsidR="005C6248" w:rsidRPr="00E622C6">
        <w:rPr>
          <w:rFonts w:ascii="Times New Roman" w:hAnsi="Times New Roman" w:cs="Times New Roman"/>
          <w:color w:val="000000"/>
          <w:sz w:val="24"/>
          <w:szCs w:val="24"/>
        </w:rPr>
        <w:t xml:space="preserve"> across the Higher Education sector</w:t>
      </w:r>
      <w:r w:rsidRPr="00E622C6">
        <w:rPr>
          <w:rFonts w:ascii="Times New Roman" w:hAnsi="Times New Roman" w:cs="Times New Roman"/>
          <w:color w:val="000000"/>
          <w:sz w:val="24"/>
          <w:szCs w:val="24"/>
        </w:rPr>
        <w:t xml:space="preserve">. Employability relates to an individual’s ability to create and manage work and to manage </w:t>
      </w:r>
      <w:r w:rsidR="009F5CCC" w:rsidRPr="00E622C6">
        <w:rPr>
          <w:rFonts w:ascii="Times New Roman" w:hAnsi="Times New Roman" w:cs="Times New Roman"/>
          <w:color w:val="000000"/>
          <w:sz w:val="24"/>
          <w:szCs w:val="24"/>
        </w:rPr>
        <w:t xml:space="preserve">the </w:t>
      </w:r>
      <w:r w:rsidRPr="00E622C6">
        <w:rPr>
          <w:rFonts w:ascii="Times New Roman" w:hAnsi="Times New Roman" w:cs="Times New Roman"/>
          <w:color w:val="000000"/>
          <w:sz w:val="24"/>
          <w:szCs w:val="24"/>
        </w:rPr>
        <w:t xml:space="preserve">transitions between work </w:t>
      </w:r>
      <w:r w:rsidR="009F5CCC" w:rsidRPr="00E622C6">
        <w:rPr>
          <w:rFonts w:ascii="Times New Roman" w:hAnsi="Times New Roman" w:cs="Times New Roman"/>
          <w:color w:val="000000"/>
          <w:sz w:val="24"/>
          <w:szCs w:val="24"/>
        </w:rPr>
        <w:t xml:space="preserve">and learning. It also </w:t>
      </w:r>
      <w:r w:rsidRPr="00E622C6">
        <w:rPr>
          <w:rFonts w:ascii="Times New Roman" w:hAnsi="Times New Roman" w:cs="Times New Roman"/>
          <w:color w:val="000000"/>
          <w:sz w:val="24"/>
          <w:szCs w:val="24"/>
        </w:rPr>
        <w:t xml:space="preserve">relates to </w:t>
      </w:r>
      <w:r w:rsidR="009F5CCC" w:rsidRPr="00E622C6">
        <w:rPr>
          <w:rFonts w:ascii="Times New Roman" w:hAnsi="Times New Roman" w:cs="Times New Roman"/>
          <w:color w:val="000000"/>
          <w:sz w:val="24"/>
          <w:szCs w:val="24"/>
        </w:rPr>
        <w:t xml:space="preserve">subjective indicators such as </w:t>
      </w:r>
      <w:r w:rsidR="0083454E" w:rsidRPr="00E622C6">
        <w:rPr>
          <w:rFonts w:ascii="Times New Roman" w:hAnsi="Times New Roman" w:cs="Times New Roman"/>
          <w:color w:val="000000"/>
          <w:sz w:val="24"/>
          <w:szCs w:val="24"/>
        </w:rPr>
        <w:t>intrinsic satisfaction</w:t>
      </w:r>
      <w:r w:rsidR="009F5CCC" w:rsidRPr="00E622C6">
        <w:rPr>
          <w:rFonts w:ascii="Times New Roman" w:hAnsi="Times New Roman" w:cs="Times New Roman"/>
          <w:color w:val="000000"/>
          <w:sz w:val="24"/>
          <w:szCs w:val="24"/>
        </w:rPr>
        <w:t>.</w:t>
      </w:r>
    </w:p>
    <w:p w:rsidR="000B3D2B" w:rsidRPr="00E622C6" w:rsidRDefault="000B3D2B" w:rsidP="00CC4ED3">
      <w:pPr>
        <w:spacing w:after="0" w:line="360" w:lineRule="auto"/>
        <w:rPr>
          <w:rFonts w:ascii="Times New Roman" w:hAnsi="Times New Roman" w:cs="Times New Roman"/>
          <w:color w:val="000000"/>
          <w:sz w:val="24"/>
          <w:szCs w:val="24"/>
        </w:rPr>
      </w:pPr>
    </w:p>
    <w:p w:rsidR="00986715" w:rsidRPr="00E622C6" w:rsidRDefault="00FA6FC2" w:rsidP="00CC4ED3">
      <w:pPr>
        <w:spacing w:after="0" w:line="360" w:lineRule="auto"/>
        <w:rPr>
          <w:rFonts w:ascii="Times New Roman" w:hAnsi="Times New Roman" w:cs="Times New Roman"/>
          <w:color w:val="000000"/>
          <w:sz w:val="24"/>
          <w:szCs w:val="24"/>
        </w:rPr>
      </w:pPr>
      <w:r w:rsidRPr="00E622C6">
        <w:rPr>
          <w:rFonts w:ascii="Times New Roman" w:hAnsi="Times New Roman" w:cs="Times New Roman"/>
          <w:color w:val="000000"/>
          <w:sz w:val="24"/>
          <w:szCs w:val="24"/>
        </w:rPr>
        <w:t>Many hi</w:t>
      </w:r>
      <w:r w:rsidR="00FC6D88" w:rsidRPr="00E622C6">
        <w:rPr>
          <w:rFonts w:ascii="Times New Roman" w:hAnsi="Times New Roman" w:cs="Times New Roman"/>
          <w:color w:val="000000"/>
          <w:sz w:val="24"/>
          <w:szCs w:val="24"/>
        </w:rPr>
        <w:t xml:space="preserve">gher education </w:t>
      </w:r>
      <w:r w:rsidRPr="00E622C6">
        <w:rPr>
          <w:rFonts w:ascii="Times New Roman" w:hAnsi="Times New Roman" w:cs="Times New Roman"/>
          <w:color w:val="000000"/>
          <w:sz w:val="24"/>
          <w:szCs w:val="24"/>
        </w:rPr>
        <w:t xml:space="preserve">Arts </w:t>
      </w:r>
      <w:r w:rsidR="00FC6D88" w:rsidRPr="00E622C6">
        <w:rPr>
          <w:rFonts w:ascii="Times New Roman" w:hAnsi="Times New Roman" w:cs="Times New Roman"/>
          <w:color w:val="000000"/>
          <w:sz w:val="24"/>
          <w:szCs w:val="24"/>
        </w:rPr>
        <w:t>graduate</w:t>
      </w:r>
      <w:r w:rsidRPr="00E622C6">
        <w:rPr>
          <w:rFonts w:ascii="Times New Roman" w:hAnsi="Times New Roman" w:cs="Times New Roman"/>
          <w:color w:val="000000"/>
          <w:sz w:val="24"/>
          <w:szCs w:val="24"/>
        </w:rPr>
        <w:t>s</w:t>
      </w:r>
      <w:r w:rsidR="00FC6D88" w:rsidRPr="00E622C6">
        <w:rPr>
          <w:rFonts w:ascii="Times New Roman" w:hAnsi="Times New Roman" w:cs="Times New Roman"/>
          <w:color w:val="000000"/>
          <w:sz w:val="24"/>
          <w:szCs w:val="24"/>
        </w:rPr>
        <w:t xml:space="preserve"> have to be resourceful, life-wide learners if they are to self-manage their careers and skills development (Bridgstock, 2009). </w:t>
      </w:r>
      <w:r w:rsidRPr="00E622C6">
        <w:rPr>
          <w:rFonts w:ascii="Times New Roman" w:hAnsi="Times New Roman" w:cs="Times New Roman"/>
          <w:color w:val="000000"/>
          <w:sz w:val="24"/>
          <w:szCs w:val="24"/>
        </w:rPr>
        <w:t xml:space="preserve">This often means moving </w:t>
      </w:r>
      <w:r w:rsidR="00FC6D88" w:rsidRPr="00E622C6">
        <w:rPr>
          <w:rFonts w:ascii="Times New Roman" w:hAnsi="Times New Roman" w:cs="Times New Roman"/>
          <w:color w:val="000000"/>
          <w:sz w:val="24"/>
          <w:szCs w:val="24"/>
        </w:rPr>
        <w:t xml:space="preserve">across the boundaries of employers, clients and task orientations, </w:t>
      </w:r>
      <w:r w:rsidRPr="00E622C6">
        <w:rPr>
          <w:rFonts w:ascii="Times New Roman" w:hAnsi="Times New Roman" w:cs="Times New Roman"/>
          <w:color w:val="000000"/>
          <w:sz w:val="24"/>
          <w:szCs w:val="24"/>
        </w:rPr>
        <w:t xml:space="preserve">and between </w:t>
      </w:r>
      <w:r w:rsidR="00FC6D88" w:rsidRPr="00E622C6">
        <w:rPr>
          <w:rFonts w:ascii="Times New Roman" w:hAnsi="Times New Roman" w:cs="Times New Roman"/>
          <w:color w:val="000000"/>
          <w:sz w:val="24"/>
          <w:szCs w:val="24"/>
        </w:rPr>
        <w:t>traditional, online and digital environments</w:t>
      </w:r>
      <w:r w:rsidR="009D4F64" w:rsidRPr="00E622C6">
        <w:rPr>
          <w:rFonts w:ascii="Times New Roman" w:hAnsi="Times New Roman" w:cs="Times New Roman"/>
          <w:color w:val="000000"/>
          <w:sz w:val="24"/>
          <w:szCs w:val="24"/>
        </w:rPr>
        <w:t xml:space="preserve"> (Arthur &amp; Rousseau, 1996)</w:t>
      </w:r>
      <w:r w:rsidRPr="00E622C6">
        <w:rPr>
          <w:rFonts w:ascii="Times New Roman" w:hAnsi="Times New Roman" w:cs="Times New Roman"/>
          <w:color w:val="000000"/>
          <w:sz w:val="24"/>
          <w:szCs w:val="24"/>
        </w:rPr>
        <w:t xml:space="preserve">. These complex careers commonly </w:t>
      </w:r>
      <w:r w:rsidR="00FC6D88" w:rsidRPr="00E622C6">
        <w:rPr>
          <w:rFonts w:ascii="Times New Roman" w:hAnsi="Times New Roman" w:cs="Times New Roman"/>
          <w:color w:val="000000"/>
          <w:sz w:val="24"/>
          <w:szCs w:val="24"/>
        </w:rPr>
        <w:t xml:space="preserve">encompass multiple concurrent roles that combine to create a </w:t>
      </w:r>
      <w:r w:rsidRPr="00E622C6">
        <w:rPr>
          <w:rFonts w:ascii="Times New Roman" w:hAnsi="Times New Roman" w:cs="Times New Roman"/>
          <w:color w:val="000000"/>
          <w:sz w:val="24"/>
          <w:szCs w:val="24"/>
        </w:rPr>
        <w:t>‘</w:t>
      </w:r>
      <w:r w:rsidR="00FC6D88" w:rsidRPr="00E622C6">
        <w:rPr>
          <w:rFonts w:ascii="Times New Roman" w:hAnsi="Times New Roman" w:cs="Times New Roman"/>
          <w:color w:val="000000"/>
          <w:sz w:val="24"/>
          <w:szCs w:val="24"/>
        </w:rPr>
        <w:t>portfolio</w:t>
      </w:r>
      <w:r w:rsidRPr="00E622C6">
        <w:rPr>
          <w:rFonts w:ascii="Times New Roman" w:hAnsi="Times New Roman" w:cs="Times New Roman"/>
          <w:color w:val="000000"/>
          <w:sz w:val="24"/>
          <w:szCs w:val="24"/>
        </w:rPr>
        <w:t>’</w:t>
      </w:r>
      <w:r w:rsidR="00FC6D88" w:rsidRPr="00E622C6">
        <w:rPr>
          <w:rFonts w:ascii="Times New Roman" w:hAnsi="Times New Roman" w:cs="Times New Roman"/>
          <w:color w:val="000000"/>
          <w:sz w:val="24"/>
          <w:szCs w:val="24"/>
        </w:rPr>
        <w:t xml:space="preserve"> of work</w:t>
      </w:r>
      <w:r w:rsidRPr="00E622C6">
        <w:rPr>
          <w:rFonts w:ascii="Times New Roman" w:hAnsi="Times New Roman" w:cs="Times New Roman"/>
          <w:color w:val="000000"/>
          <w:sz w:val="24"/>
          <w:szCs w:val="24"/>
        </w:rPr>
        <w:t xml:space="preserve"> </w:t>
      </w:r>
      <w:r w:rsidR="00FC6D88" w:rsidRPr="00E622C6">
        <w:rPr>
          <w:rFonts w:ascii="Times New Roman" w:hAnsi="Times New Roman" w:cs="Times New Roman"/>
          <w:color w:val="000000"/>
          <w:sz w:val="24"/>
          <w:szCs w:val="24"/>
        </w:rPr>
        <w:t xml:space="preserve">(Handy, 1989). </w:t>
      </w:r>
      <w:r w:rsidR="009D4F64" w:rsidRPr="00E622C6">
        <w:rPr>
          <w:rFonts w:ascii="Times New Roman" w:hAnsi="Times New Roman" w:cs="Times New Roman"/>
          <w:color w:val="000000"/>
          <w:sz w:val="24"/>
          <w:szCs w:val="24"/>
        </w:rPr>
        <w:t xml:space="preserve">Researchers argue that there are gaps in understanding how these careers operate and how they can be supported (Briscoe &amp; Hall, 2006). We contend that the gaps in understand extend to </w:t>
      </w:r>
      <w:r w:rsidR="0083454E" w:rsidRPr="00E622C6">
        <w:rPr>
          <w:rFonts w:ascii="Times New Roman" w:hAnsi="Times New Roman" w:cs="Times New Roman"/>
          <w:color w:val="000000"/>
          <w:sz w:val="24"/>
          <w:szCs w:val="24"/>
        </w:rPr>
        <w:t>how we might</w:t>
      </w:r>
      <w:r w:rsidR="009D4F64" w:rsidRPr="00E622C6">
        <w:rPr>
          <w:rFonts w:ascii="Times New Roman" w:hAnsi="Times New Roman" w:cs="Times New Roman"/>
          <w:color w:val="000000"/>
          <w:sz w:val="24"/>
          <w:szCs w:val="24"/>
        </w:rPr>
        <w:t xml:space="preserve"> prepare students to </w:t>
      </w:r>
      <w:r w:rsidR="0036715A" w:rsidRPr="00E622C6">
        <w:rPr>
          <w:rFonts w:ascii="Times New Roman" w:hAnsi="Times New Roman" w:cs="Times New Roman"/>
          <w:color w:val="000000"/>
          <w:sz w:val="24"/>
          <w:szCs w:val="24"/>
        </w:rPr>
        <w:t xml:space="preserve">build and sustain </w:t>
      </w:r>
      <w:r w:rsidR="00027030">
        <w:rPr>
          <w:rFonts w:ascii="Times New Roman" w:hAnsi="Times New Roman" w:cs="Times New Roman"/>
          <w:color w:val="000000"/>
          <w:sz w:val="24"/>
          <w:szCs w:val="24"/>
        </w:rPr>
        <w:t xml:space="preserve">such careers </w:t>
      </w:r>
      <w:r w:rsidR="0036715A" w:rsidRPr="00E622C6">
        <w:rPr>
          <w:rFonts w:ascii="Times New Roman" w:hAnsi="Times New Roman" w:cs="Times New Roman"/>
          <w:color w:val="000000"/>
          <w:sz w:val="24"/>
          <w:szCs w:val="24"/>
        </w:rPr>
        <w:t>in the early career phase</w:t>
      </w:r>
      <w:r w:rsidR="009D4F64" w:rsidRPr="00E622C6">
        <w:rPr>
          <w:rFonts w:ascii="Times New Roman" w:hAnsi="Times New Roman" w:cs="Times New Roman"/>
          <w:color w:val="000000"/>
          <w:sz w:val="24"/>
          <w:szCs w:val="24"/>
        </w:rPr>
        <w:t>.</w:t>
      </w:r>
    </w:p>
    <w:p w:rsidR="000B3D2B" w:rsidRPr="00E622C6" w:rsidRDefault="000B3D2B" w:rsidP="00CC4ED3">
      <w:pPr>
        <w:spacing w:after="0" w:line="360" w:lineRule="auto"/>
        <w:rPr>
          <w:rFonts w:ascii="Times New Roman" w:hAnsi="Times New Roman" w:cs="Times New Roman"/>
          <w:sz w:val="24"/>
          <w:szCs w:val="24"/>
        </w:rPr>
      </w:pPr>
    </w:p>
    <w:p w:rsidR="00BE3A67" w:rsidRPr="00E622C6" w:rsidRDefault="00BE3A67"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 xml:space="preserve">To </w:t>
      </w:r>
      <w:r w:rsidR="0036715A" w:rsidRPr="00E622C6">
        <w:rPr>
          <w:rFonts w:ascii="Times New Roman" w:hAnsi="Times New Roman" w:cs="Times New Roman"/>
          <w:sz w:val="24"/>
          <w:szCs w:val="24"/>
        </w:rPr>
        <w:t>expound</w:t>
      </w:r>
      <w:r w:rsidRPr="00E622C6">
        <w:rPr>
          <w:rFonts w:ascii="Times New Roman" w:hAnsi="Times New Roman" w:cs="Times New Roman"/>
          <w:sz w:val="24"/>
          <w:szCs w:val="24"/>
        </w:rPr>
        <w:t xml:space="preserve"> this situation, we </w:t>
      </w:r>
      <w:r w:rsidR="0036715A" w:rsidRPr="00E622C6">
        <w:rPr>
          <w:rFonts w:ascii="Times New Roman" w:hAnsi="Times New Roman" w:cs="Times New Roman"/>
          <w:sz w:val="24"/>
          <w:szCs w:val="24"/>
        </w:rPr>
        <w:t>first summarise each institution’s use</w:t>
      </w:r>
      <w:r w:rsidRPr="00E622C6">
        <w:rPr>
          <w:rFonts w:ascii="Times New Roman" w:hAnsi="Times New Roman" w:cs="Times New Roman"/>
          <w:sz w:val="24"/>
          <w:szCs w:val="24"/>
        </w:rPr>
        <w:t xml:space="preserve"> of ePortfolios</w:t>
      </w:r>
      <w:r w:rsidR="0036715A" w:rsidRPr="00E622C6">
        <w:rPr>
          <w:rFonts w:ascii="Times New Roman" w:hAnsi="Times New Roman" w:cs="Times New Roman"/>
          <w:sz w:val="24"/>
          <w:szCs w:val="24"/>
        </w:rPr>
        <w:t xml:space="preserve"> and then present </w:t>
      </w:r>
      <w:r w:rsidR="0083454E" w:rsidRPr="00E622C6">
        <w:rPr>
          <w:rFonts w:ascii="Times New Roman" w:hAnsi="Times New Roman" w:cs="Times New Roman"/>
          <w:sz w:val="24"/>
          <w:szCs w:val="24"/>
        </w:rPr>
        <w:t>and discuss the findings</w:t>
      </w:r>
      <w:r w:rsidR="00CC76DC" w:rsidRPr="00E622C6">
        <w:rPr>
          <w:rFonts w:ascii="Times New Roman" w:hAnsi="Times New Roman" w:cs="Times New Roman"/>
          <w:sz w:val="24"/>
          <w:szCs w:val="24"/>
        </w:rPr>
        <w:t>.</w:t>
      </w:r>
      <w:r w:rsidR="0036715A" w:rsidRPr="00E622C6">
        <w:rPr>
          <w:rFonts w:ascii="Times New Roman" w:hAnsi="Times New Roman" w:cs="Times New Roman"/>
          <w:sz w:val="24"/>
          <w:szCs w:val="24"/>
        </w:rPr>
        <w:t xml:space="preserve"> </w:t>
      </w:r>
      <w:r w:rsidRPr="00E622C6">
        <w:rPr>
          <w:rFonts w:ascii="Times New Roman" w:hAnsi="Times New Roman" w:cs="Times New Roman"/>
          <w:sz w:val="24"/>
          <w:szCs w:val="24"/>
        </w:rPr>
        <w:t xml:space="preserve">We conclude by </w:t>
      </w:r>
      <w:r w:rsidR="00CC76DC" w:rsidRPr="00E622C6">
        <w:rPr>
          <w:rFonts w:ascii="Times New Roman" w:hAnsi="Times New Roman" w:cs="Times New Roman"/>
          <w:sz w:val="24"/>
          <w:szCs w:val="24"/>
        </w:rPr>
        <w:t xml:space="preserve">suggesting how these findings might </w:t>
      </w:r>
      <w:r w:rsidR="00CC76DC" w:rsidRPr="00E622C6">
        <w:rPr>
          <w:rFonts w:ascii="Times New Roman" w:hAnsi="Times New Roman" w:cs="Times New Roman"/>
          <w:color w:val="000000"/>
          <w:sz w:val="24"/>
          <w:szCs w:val="24"/>
        </w:rPr>
        <w:t xml:space="preserve">inform future practice for higher education </w:t>
      </w:r>
      <w:r w:rsidR="00027030">
        <w:rPr>
          <w:rFonts w:ascii="Times New Roman" w:hAnsi="Times New Roman" w:cs="Times New Roman"/>
          <w:color w:val="000000"/>
          <w:sz w:val="24"/>
          <w:szCs w:val="24"/>
        </w:rPr>
        <w:t>music</w:t>
      </w:r>
      <w:r w:rsidRPr="00E622C6">
        <w:rPr>
          <w:rFonts w:ascii="Times New Roman" w:hAnsi="Times New Roman" w:cs="Times New Roman"/>
          <w:sz w:val="24"/>
          <w:szCs w:val="24"/>
        </w:rPr>
        <w:t>.</w:t>
      </w:r>
    </w:p>
    <w:p w:rsidR="00AC012E" w:rsidRPr="00E622C6" w:rsidRDefault="00AC012E" w:rsidP="00CC4ED3">
      <w:pPr>
        <w:spacing w:after="0" w:line="360" w:lineRule="auto"/>
        <w:rPr>
          <w:rFonts w:ascii="Times New Roman" w:hAnsi="Times New Roman" w:cs="Times New Roman"/>
          <w:b/>
          <w:sz w:val="24"/>
          <w:szCs w:val="24"/>
        </w:rPr>
      </w:pPr>
    </w:p>
    <w:p w:rsidR="00986715" w:rsidRPr="00E622C6" w:rsidRDefault="00986715" w:rsidP="00CC4ED3">
      <w:pPr>
        <w:spacing w:after="0" w:line="360" w:lineRule="auto"/>
        <w:rPr>
          <w:rFonts w:ascii="Times New Roman" w:hAnsi="Times New Roman" w:cs="Times New Roman"/>
          <w:sz w:val="24"/>
          <w:szCs w:val="24"/>
        </w:rPr>
      </w:pPr>
      <w:r w:rsidRPr="00E622C6">
        <w:rPr>
          <w:rFonts w:ascii="Times New Roman" w:hAnsi="Times New Roman" w:cs="Times New Roman"/>
          <w:b/>
          <w:sz w:val="24"/>
          <w:szCs w:val="24"/>
        </w:rPr>
        <w:t>Approach</w:t>
      </w:r>
    </w:p>
    <w:p w:rsidR="00A6685A" w:rsidRPr="00E622C6" w:rsidRDefault="00A6685A" w:rsidP="00CC4ED3">
      <w:pPr>
        <w:spacing w:after="0" w:line="360" w:lineRule="auto"/>
        <w:rPr>
          <w:rFonts w:ascii="Times New Roman" w:hAnsi="Times New Roman" w:cs="Times New Roman"/>
          <w:i/>
          <w:color w:val="000000"/>
          <w:sz w:val="24"/>
          <w:szCs w:val="24"/>
        </w:rPr>
      </w:pPr>
      <w:r w:rsidRPr="00E622C6">
        <w:rPr>
          <w:rFonts w:ascii="Times New Roman" w:hAnsi="Times New Roman" w:cs="Times New Roman"/>
          <w:sz w:val="24"/>
          <w:szCs w:val="24"/>
        </w:rPr>
        <w:t>This was a collaborative project involving f</w:t>
      </w:r>
      <w:r w:rsidR="00986715" w:rsidRPr="00E622C6">
        <w:rPr>
          <w:rFonts w:ascii="Times New Roman" w:hAnsi="Times New Roman" w:cs="Times New Roman"/>
          <w:sz w:val="24"/>
          <w:szCs w:val="24"/>
        </w:rPr>
        <w:t xml:space="preserve">our Higher Education institutions, three of </w:t>
      </w:r>
      <w:r w:rsidRPr="00E622C6">
        <w:rPr>
          <w:rFonts w:ascii="Times New Roman" w:hAnsi="Times New Roman" w:cs="Times New Roman"/>
          <w:sz w:val="24"/>
          <w:szCs w:val="24"/>
        </w:rPr>
        <w:t>which worked</w:t>
      </w:r>
      <w:r w:rsidR="00986715" w:rsidRPr="00E622C6">
        <w:rPr>
          <w:rFonts w:ascii="Times New Roman" w:hAnsi="Times New Roman" w:cs="Times New Roman"/>
          <w:sz w:val="24"/>
          <w:szCs w:val="24"/>
        </w:rPr>
        <w:t xml:space="preserve"> with music students and one with students in writing. This provided points of</w:t>
      </w:r>
      <w:r w:rsidRPr="00E622C6">
        <w:rPr>
          <w:rFonts w:ascii="Times New Roman" w:hAnsi="Times New Roman" w:cs="Times New Roman"/>
          <w:sz w:val="24"/>
          <w:szCs w:val="24"/>
        </w:rPr>
        <w:t xml:space="preserve"> comparison through which we could</w:t>
      </w:r>
      <w:r w:rsidR="00986715" w:rsidRPr="00E622C6">
        <w:rPr>
          <w:rFonts w:ascii="Times New Roman" w:hAnsi="Times New Roman" w:cs="Times New Roman"/>
          <w:sz w:val="24"/>
          <w:szCs w:val="24"/>
        </w:rPr>
        <w:t xml:space="preserve"> identity issues specific to music, and those that </w:t>
      </w:r>
      <w:r w:rsidR="00027030">
        <w:rPr>
          <w:rFonts w:ascii="Times New Roman" w:hAnsi="Times New Roman" w:cs="Times New Roman"/>
          <w:sz w:val="24"/>
          <w:szCs w:val="24"/>
        </w:rPr>
        <w:t>apply across the</w:t>
      </w:r>
      <w:r w:rsidR="00617A98">
        <w:rPr>
          <w:rFonts w:ascii="Times New Roman" w:hAnsi="Times New Roman" w:cs="Times New Roman"/>
          <w:sz w:val="24"/>
          <w:szCs w:val="24"/>
        </w:rPr>
        <w:t xml:space="preserve"> A</w:t>
      </w:r>
      <w:r w:rsidR="00986715" w:rsidRPr="00E622C6">
        <w:rPr>
          <w:rFonts w:ascii="Times New Roman" w:hAnsi="Times New Roman" w:cs="Times New Roman"/>
          <w:sz w:val="24"/>
          <w:szCs w:val="24"/>
        </w:rPr>
        <w:t xml:space="preserve">rts in general. </w:t>
      </w:r>
      <w:r w:rsidR="00AC012E" w:rsidRPr="00E622C6">
        <w:rPr>
          <w:rFonts w:ascii="Times New Roman" w:hAnsi="Times New Roman" w:cs="Times New Roman"/>
          <w:sz w:val="24"/>
          <w:szCs w:val="24"/>
        </w:rPr>
        <w:t xml:space="preserve">The </w:t>
      </w:r>
      <w:r w:rsidR="00C073C6">
        <w:rPr>
          <w:rFonts w:ascii="Times New Roman" w:hAnsi="Times New Roman" w:cs="Times New Roman"/>
          <w:sz w:val="24"/>
          <w:szCs w:val="24"/>
        </w:rPr>
        <w:t>study sought to understand th</w:t>
      </w:r>
      <w:r w:rsidR="00C747FD">
        <w:rPr>
          <w:rFonts w:ascii="Times New Roman" w:hAnsi="Times New Roman" w:cs="Times New Roman"/>
          <w:sz w:val="24"/>
          <w:szCs w:val="24"/>
        </w:rPr>
        <w:t>e extent to which an ePortfolio—</w:t>
      </w:r>
      <w:r w:rsidR="00C747FD" w:rsidRPr="00E622C6">
        <w:rPr>
          <w:rFonts w:ascii="Times New Roman" w:hAnsi="Times New Roman" w:cs="Times New Roman"/>
          <w:sz w:val="24"/>
          <w:szCs w:val="24"/>
        </w:rPr>
        <w:t xml:space="preserve">a </w:t>
      </w:r>
      <w:r w:rsidR="00C747FD">
        <w:rPr>
          <w:rFonts w:ascii="Times New Roman" w:hAnsi="Times New Roman" w:cs="Times New Roman"/>
          <w:sz w:val="24"/>
          <w:szCs w:val="24"/>
        </w:rPr>
        <w:t>“</w:t>
      </w:r>
      <w:r w:rsidR="00C747FD" w:rsidRPr="00E622C6">
        <w:rPr>
          <w:rFonts w:ascii="Times New Roman" w:hAnsi="Times New Roman" w:cs="Times New Roman"/>
          <w:sz w:val="24"/>
          <w:szCs w:val="24"/>
        </w:rPr>
        <w:t>digitized collection of artifacts, including demonstrations and resources, and accomplishments” (</w:t>
      </w:r>
      <w:r w:rsidR="00027030">
        <w:rPr>
          <w:rFonts w:ascii="Times New Roman" w:hAnsi="Times New Roman" w:cs="Times New Roman"/>
          <w:sz w:val="24"/>
          <w:szCs w:val="24"/>
        </w:rPr>
        <w:t>Lorenzo &amp; Ittelson, 2005, p. 3)—m</w:t>
      </w:r>
      <w:r w:rsidR="00C073C6">
        <w:rPr>
          <w:rFonts w:ascii="Times New Roman" w:hAnsi="Times New Roman" w:cs="Times New Roman"/>
          <w:sz w:val="24"/>
          <w:szCs w:val="24"/>
        </w:rPr>
        <w:t>ight</w:t>
      </w:r>
      <w:r w:rsidR="00AC012E" w:rsidRPr="00C073C6">
        <w:rPr>
          <w:rFonts w:ascii="Times New Roman" w:hAnsi="Times New Roman" w:cs="Times New Roman"/>
          <w:sz w:val="24"/>
          <w:szCs w:val="24"/>
        </w:rPr>
        <w:t xml:space="preserve"> provide </w:t>
      </w:r>
      <w:r w:rsidR="00C073C6">
        <w:rPr>
          <w:rFonts w:ascii="Times New Roman" w:hAnsi="Times New Roman" w:cs="Times New Roman"/>
          <w:sz w:val="24"/>
          <w:szCs w:val="24"/>
        </w:rPr>
        <w:t xml:space="preserve">students </w:t>
      </w:r>
      <w:r w:rsidR="00AC012E" w:rsidRPr="00C073C6">
        <w:rPr>
          <w:rFonts w:ascii="Times New Roman" w:hAnsi="Times New Roman" w:cs="Times New Roman"/>
          <w:sz w:val="24"/>
          <w:szCs w:val="24"/>
        </w:rPr>
        <w:t>with the skills to create and document their academic and artistic outcomes for enhanced employability</w:t>
      </w:r>
      <w:r w:rsidR="003E5716">
        <w:rPr>
          <w:rStyle w:val="FootnoteReference"/>
          <w:rFonts w:ascii="Times New Roman" w:hAnsi="Times New Roman" w:cs="Times New Roman"/>
          <w:sz w:val="24"/>
          <w:szCs w:val="24"/>
        </w:rPr>
        <w:footnoteReference w:id="1"/>
      </w:r>
      <w:r w:rsidR="00C073C6">
        <w:rPr>
          <w:rFonts w:ascii="Times New Roman" w:hAnsi="Times New Roman" w:cs="Times New Roman"/>
          <w:sz w:val="24"/>
          <w:szCs w:val="24"/>
        </w:rPr>
        <w:t>.</w:t>
      </w:r>
      <w:r w:rsidR="00AC012E" w:rsidRPr="00E622C6">
        <w:rPr>
          <w:rFonts w:ascii="Times New Roman" w:hAnsi="Times New Roman" w:cs="Times New Roman"/>
          <w:sz w:val="24"/>
          <w:szCs w:val="24"/>
        </w:rPr>
        <w:t xml:space="preserve"> In this paper we address the sub-question relating to identity: </w:t>
      </w:r>
      <w:r w:rsidR="00AC012E" w:rsidRPr="00E622C6">
        <w:rPr>
          <w:rFonts w:ascii="Times New Roman" w:hAnsi="Times New Roman" w:cs="Times New Roman"/>
          <w:i/>
          <w:sz w:val="24"/>
          <w:szCs w:val="24"/>
        </w:rPr>
        <w:t>To what extent might an ePortfolio</w:t>
      </w:r>
      <w:r w:rsidR="00C073C6">
        <w:rPr>
          <w:rFonts w:ascii="Times New Roman" w:hAnsi="Times New Roman" w:cs="Times New Roman"/>
          <w:i/>
          <w:sz w:val="24"/>
          <w:szCs w:val="24"/>
        </w:rPr>
        <w:t xml:space="preserve"> </w:t>
      </w:r>
      <w:r w:rsidR="00AC012E" w:rsidRPr="00E622C6">
        <w:rPr>
          <w:rFonts w:ascii="Times New Roman" w:hAnsi="Times New Roman" w:cs="Times New Roman"/>
          <w:i/>
          <w:sz w:val="24"/>
          <w:szCs w:val="24"/>
        </w:rPr>
        <w:t>influence students’</w:t>
      </w:r>
      <w:r w:rsidR="00AC012E" w:rsidRPr="00E622C6">
        <w:rPr>
          <w:rFonts w:ascii="Times New Roman" w:hAnsi="Times New Roman" w:cs="Times New Roman"/>
          <w:i/>
          <w:color w:val="000000"/>
          <w:sz w:val="24"/>
          <w:szCs w:val="24"/>
        </w:rPr>
        <w:t xml:space="preserve"> identity development?</w:t>
      </w:r>
    </w:p>
    <w:p w:rsidR="000B3D2B" w:rsidRPr="00E622C6" w:rsidRDefault="000B3D2B" w:rsidP="00CC4ED3">
      <w:pPr>
        <w:spacing w:after="0" w:line="360" w:lineRule="auto"/>
        <w:rPr>
          <w:rFonts w:ascii="Times New Roman" w:hAnsi="Times New Roman" w:cs="Times New Roman"/>
          <w:sz w:val="24"/>
          <w:szCs w:val="24"/>
        </w:rPr>
      </w:pPr>
    </w:p>
    <w:p w:rsidR="00034FA5" w:rsidRPr="00E622C6" w:rsidRDefault="00AC012E"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The study</w:t>
      </w:r>
      <w:r w:rsidR="00A77CFA" w:rsidRPr="00E622C6">
        <w:rPr>
          <w:rFonts w:ascii="Times New Roman" w:hAnsi="Times New Roman" w:cs="Times New Roman"/>
          <w:sz w:val="24"/>
          <w:szCs w:val="24"/>
        </w:rPr>
        <w:t xml:space="preserve"> adopted a qualitative approach and</w:t>
      </w:r>
      <w:r w:rsidRPr="00E622C6">
        <w:rPr>
          <w:rFonts w:ascii="Times New Roman" w:hAnsi="Times New Roman" w:cs="Times New Roman"/>
          <w:sz w:val="24"/>
          <w:szCs w:val="24"/>
        </w:rPr>
        <w:t xml:space="preserve"> was informed by the theoretical fr</w:t>
      </w:r>
      <w:r w:rsidR="005C6248" w:rsidRPr="00E622C6">
        <w:rPr>
          <w:rFonts w:ascii="Times New Roman" w:hAnsi="Times New Roman" w:cs="Times New Roman"/>
          <w:sz w:val="24"/>
          <w:szCs w:val="24"/>
        </w:rPr>
        <w:t>amework of possible selves (Mark</w:t>
      </w:r>
      <w:r w:rsidRPr="00E622C6">
        <w:rPr>
          <w:rFonts w:ascii="Times New Roman" w:hAnsi="Times New Roman" w:cs="Times New Roman"/>
          <w:sz w:val="24"/>
          <w:szCs w:val="24"/>
        </w:rPr>
        <w:t xml:space="preserve">us and Nurius, 1986) in which people are understood to be influenced by their awareness of possible future selves perceived as desirable, disconcerting, and/or achievable. </w:t>
      </w:r>
      <w:r w:rsidR="00034FA5" w:rsidRPr="00E622C6">
        <w:rPr>
          <w:rFonts w:ascii="Times New Roman" w:hAnsi="Times New Roman" w:cs="Times New Roman"/>
          <w:sz w:val="24"/>
          <w:szCs w:val="24"/>
        </w:rPr>
        <w:t>Two formative instruments were central to the research design. These were the Identity Status Inter</w:t>
      </w:r>
      <w:r w:rsidR="005C6248" w:rsidRPr="00E622C6">
        <w:rPr>
          <w:rFonts w:ascii="Times New Roman" w:hAnsi="Times New Roman" w:cs="Times New Roman"/>
          <w:sz w:val="24"/>
          <w:szCs w:val="24"/>
        </w:rPr>
        <w:t>view developed by Marcia for</w:t>
      </w:r>
      <w:r w:rsidR="00034FA5" w:rsidRPr="00E622C6">
        <w:rPr>
          <w:rFonts w:ascii="Times New Roman" w:hAnsi="Times New Roman" w:cs="Times New Roman"/>
          <w:sz w:val="24"/>
          <w:szCs w:val="24"/>
        </w:rPr>
        <w:t xml:space="preserve"> </w:t>
      </w:r>
      <w:r w:rsidR="00BA7A26" w:rsidRPr="00E622C6">
        <w:rPr>
          <w:rFonts w:ascii="Times New Roman" w:hAnsi="Times New Roman" w:cs="Times New Roman"/>
          <w:sz w:val="24"/>
          <w:szCs w:val="24"/>
        </w:rPr>
        <w:t xml:space="preserve">his </w:t>
      </w:r>
      <w:r w:rsidR="00034FA5" w:rsidRPr="00E622C6">
        <w:rPr>
          <w:rFonts w:ascii="Times New Roman" w:hAnsi="Times New Roman" w:cs="Times New Roman"/>
          <w:sz w:val="24"/>
          <w:szCs w:val="24"/>
        </w:rPr>
        <w:t>E</w:t>
      </w:r>
      <w:r w:rsidR="00BA7A26" w:rsidRPr="00E622C6">
        <w:rPr>
          <w:rFonts w:ascii="Times New Roman" w:hAnsi="Times New Roman" w:cs="Times New Roman"/>
          <w:sz w:val="24"/>
          <w:szCs w:val="24"/>
        </w:rPr>
        <w:t>go-Identity Status research (196</w:t>
      </w:r>
      <w:r w:rsidR="00034FA5" w:rsidRPr="00E622C6">
        <w:rPr>
          <w:rFonts w:ascii="Times New Roman" w:hAnsi="Times New Roman" w:cs="Times New Roman"/>
          <w:sz w:val="24"/>
          <w:szCs w:val="24"/>
        </w:rPr>
        <w:t>6), and the Possible Selves Questionnaire origin</w:t>
      </w:r>
      <w:r w:rsidR="005C6248" w:rsidRPr="00E622C6">
        <w:rPr>
          <w:rFonts w:ascii="Times New Roman" w:hAnsi="Times New Roman" w:cs="Times New Roman"/>
          <w:sz w:val="24"/>
          <w:szCs w:val="24"/>
        </w:rPr>
        <w:t>ally constructed by Markus and</w:t>
      </w:r>
      <w:r w:rsidR="00034FA5" w:rsidRPr="00E622C6">
        <w:rPr>
          <w:rFonts w:ascii="Times New Roman" w:hAnsi="Times New Roman" w:cs="Times New Roman"/>
          <w:sz w:val="24"/>
          <w:szCs w:val="24"/>
        </w:rPr>
        <w:t xml:space="preserve"> Nurius for their work on positive selves (1986).</w:t>
      </w:r>
    </w:p>
    <w:p w:rsidR="0083454E" w:rsidRPr="00E622C6" w:rsidRDefault="0083454E" w:rsidP="00CC4ED3">
      <w:pPr>
        <w:spacing w:after="0" w:line="360" w:lineRule="auto"/>
        <w:rPr>
          <w:rFonts w:ascii="Times New Roman" w:hAnsi="Times New Roman" w:cs="Times New Roman"/>
          <w:sz w:val="24"/>
          <w:szCs w:val="24"/>
        </w:rPr>
      </w:pPr>
    </w:p>
    <w:p w:rsidR="000B3D2B" w:rsidRPr="00E622C6" w:rsidRDefault="0083454E"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 xml:space="preserve">Ethical approval was obtained from each institution, and students were invited to participate as part of their regular classes. Participation </w:t>
      </w:r>
      <w:r w:rsidR="00027030">
        <w:rPr>
          <w:rFonts w:ascii="Times New Roman" w:hAnsi="Times New Roman" w:cs="Times New Roman"/>
          <w:sz w:val="24"/>
          <w:szCs w:val="24"/>
        </w:rPr>
        <w:t>was voluntary, and</w:t>
      </w:r>
      <w:r w:rsidRPr="00E622C6">
        <w:rPr>
          <w:rFonts w:ascii="Times New Roman" w:hAnsi="Times New Roman" w:cs="Times New Roman"/>
          <w:sz w:val="24"/>
          <w:szCs w:val="24"/>
        </w:rPr>
        <w:t xml:space="preserve"> </w:t>
      </w:r>
      <w:r w:rsidR="00027030">
        <w:rPr>
          <w:rFonts w:ascii="Times New Roman" w:hAnsi="Times New Roman" w:cs="Times New Roman"/>
          <w:sz w:val="24"/>
          <w:szCs w:val="24"/>
        </w:rPr>
        <w:t>d</w:t>
      </w:r>
      <w:r w:rsidR="0068549C" w:rsidRPr="00E622C6">
        <w:rPr>
          <w:rFonts w:ascii="Times New Roman" w:hAnsi="Times New Roman" w:cs="Times New Roman"/>
          <w:sz w:val="24"/>
          <w:szCs w:val="24"/>
        </w:rPr>
        <w:t xml:space="preserve">ata collection </w:t>
      </w:r>
      <w:r w:rsidR="00A77CFA" w:rsidRPr="00E622C6">
        <w:rPr>
          <w:rFonts w:ascii="Times New Roman" w:hAnsi="Times New Roman" w:cs="Times New Roman"/>
          <w:sz w:val="24"/>
          <w:szCs w:val="24"/>
        </w:rPr>
        <w:t>involved surveys, written reflecti</w:t>
      </w:r>
      <w:r w:rsidR="00027030">
        <w:rPr>
          <w:rFonts w:ascii="Times New Roman" w:hAnsi="Times New Roman" w:cs="Times New Roman"/>
          <w:sz w:val="24"/>
          <w:szCs w:val="24"/>
        </w:rPr>
        <w:t>ons and focus group discussions. These</w:t>
      </w:r>
      <w:r w:rsidR="00A77CFA" w:rsidRPr="00E622C6">
        <w:rPr>
          <w:rFonts w:ascii="Times New Roman" w:hAnsi="Times New Roman" w:cs="Times New Roman"/>
          <w:sz w:val="24"/>
          <w:szCs w:val="24"/>
        </w:rPr>
        <w:t xml:space="preserve"> were </w:t>
      </w:r>
      <w:r w:rsidR="00BA7A26" w:rsidRPr="00E622C6">
        <w:rPr>
          <w:rFonts w:ascii="Times New Roman" w:hAnsi="Times New Roman" w:cs="Times New Roman"/>
          <w:sz w:val="24"/>
          <w:szCs w:val="24"/>
        </w:rPr>
        <w:t>delivered</w:t>
      </w:r>
      <w:r w:rsidR="0068549C" w:rsidRPr="00E622C6">
        <w:rPr>
          <w:rFonts w:ascii="Times New Roman" w:hAnsi="Times New Roman" w:cs="Times New Roman"/>
          <w:sz w:val="24"/>
          <w:szCs w:val="24"/>
        </w:rPr>
        <w:t xml:space="preserve"> indep</w:t>
      </w:r>
      <w:r w:rsidR="00BA7A26" w:rsidRPr="00E622C6">
        <w:rPr>
          <w:rFonts w:ascii="Times New Roman" w:hAnsi="Times New Roman" w:cs="Times New Roman"/>
          <w:sz w:val="24"/>
          <w:szCs w:val="24"/>
        </w:rPr>
        <w:t>endently at each location. Textual data were transcribed, coded and analysed for emergent themes. A</w:t>
      </w:r>
      <w:r w:rsidR="0068549C" w:rsidRPr="00E622C6">
        <w:rPr>
          <w:rFonts w:ascii="Times New Roman" w:hAnsi="Times New Roman" w:cs="Times New Roman"/>
          <w:sz w:val="24"/>
          <w:szCs w:val="24"/>
        </w:rPr>
        <w:t xml:space="preserve">nalysis </w:t>
      </w:r>
      <w:r w:rsidR="005D2DBC" w:rsidRPr="00E622C6">
        <w:rPr>
          <w:rFonts w:ascii="Times New Roman" w:hAnsi="Times New Roman" w:cs="Times New Roman"/>
          <w:sz w:val="24"/>
          <w:szCs w:val="24"/>
        </w:rPr>
        <w:t>involved</w:t>
      </w:r>
      <w:r w:rsidR="0068549C" w:rsidRPr="00E622C6">
        <w:rPr>
          <w:rFonts w:ascii="Times New Roman" w:hAnsi="Times New Roman" w:cs="Times New Roman"/>
          <w:sz w:val="24"/>
          <w:szCs w:val="24"/>
        </w:rPr>
        <w:t xml:space="preserve"> inductive coding by </w:t>
      </w:r>
      <w:r w:rsidR="00C90AA1">
        <w:rPr>
          <w:rFonts w:ascii="Times New Roman" w:hAnsi="Times New Roman" w:cs="Times New Roman"/>
          <w:sz w:val="24"/>
          <w:szCs w:val="24"/>
        </w:rPr>
        <w:t>multiple</w:t>
      </w:r>
      <w:r w:rsidR="0068549C" w:rsidRPr="00E622C6">
        <w:rPr>
          <w:rFonts w:ascii="Times New Roman" w:hAnsi="Times New Roman" w:cs="Times New Roman"/>
          <w:sz w:val="24"/>
          <w:szCs w:val="24"/>
        </w:rPr>
        <w:t xml:space="preserve"> team members</w:t>
      </w:r>
      <w:r w:rsidR="00BA7A26" w:rsidRPr="00E622C6">
        <w:rPr>
          <w:rFonts w:ascii="Times New Roman" w:hAnsi="Times New Roman" w:cs="Times New Roman"/>
          <w:sz w:val="24"/>
          <w:szCs w:val="24"/>
        </w:rPr>
        <w:t xml:space="preserve">, after which coding was compared and refinements applied. </w:t>
      </w:r>
      <w:r w:rsidR="005D2DBC" w:rsidRPr="00E622C6">
        <w:rPr>
          <w:rFonts w:ascii="Times New Roman" w:hAnsi="Times New Roman" w:cs="Times New Roman"/>
          <w:sz w:val="24"/>
          <w:szCs w:val="24"/>
        </w:rPr>
        <w:t xml:space="preserve">This analysis led to the categories </w:t>
      </w:r>
      <w:r w:rsidR="00C90AA1">
        <w:rPr>
          <w:rFonts w:ascii="Times New Roman" w:hAnsi="Times New Roman" w:cs="Times New Roman"/>
          <w:sz w:val="24"/>
          <w:szCs w:val="24"/>
        </w:rPr>
        <w:t>that</w:t>
      </w:r>
      <w:r w:rsidR="005D2DBC" w:rsidRPr="00E622C6">
        <w:rPr>
          <w:rFonts w:ascii="Times New Roman" w:hAnsi="Times New Roman" w:cs="Times New Roman"/>
          <w:sz w:val="24"/>
          <w:szCs w:val="24"/>
        </w:rPr>
        <w:t xml:space="preserve"> generated the discussion to follow. </w:t>
      </w:r>
    </w:p>
    <w:p w:rsidR="00CC4ED3" w:rsidRPr="00E622C6" w:rsidRDefault="00CC4ED3" w:rsidP="00CC4ED3">
      <w:pPr>
        <w:spacing w:after="0" w:line="360" w:lineRule="auto"/>
        <w:rPr>
          <w:rFonts w:ascii="Times New Roman" w:hAnsi="Times New Roman" w:cs="Times New Roman"/>
          <w:b/>
          <w:i/>
          <w:sz w:val="24"/>
          <w:szCs w:val="24"/>
        </w:rPr>
      </w:pPr>
    </w:p>
    <w:p w:rsidR="00AC012E" w:rsidRPr="00E622C6" w:rsidRDefault="00AC012E" w:rsidP="00CC4ED3">
      <w:pPr>
        <w:spacing w:after="0" w:line="360" w:lineRule="auto"/>
        <w:rPr>
          <w:rFonts w:ascii="Times New Roman" w:hAnsi="Times New Roman" w:cs="Times New Roman"/>
          <w:i/>
          <w:sz w:val="24"/>
          <w:szCs w:val="24"/>
        </w:rPr>
      </w:pPr>
      <w:r w:rsidRPr="00E622C6">
        <w:rPr>
          <w:rFonts w:ascii="Times New Roman" w:hAnsi="Times New Roman" w:cs="Times New Roman"/>
          <w:b/>
          <w:i/>
          <w:sz w:val="24"/>
          <w:szCs w:val="24"/>
        </w:rPr>
        <w:t>Institutional context</w:t>
      </w:r>
    </w:p>
    <w:p w:rsidR="00A6685A" w:rsidRPr="00E622C6" w:rsidRDefault="00A6685A"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 xml:space="preserve">At the Queensland Conservatorium of Music (QCM), </w:t>
      </w:r>
      <w:r w:rsidR="00986715" w:rsidRPr="00E622C6">
        <w:rPr>
          <w:rFonts w:ascii="Times New Roman" w:hAnsi="Times New Roman" w:cs="Times New Roman"/>
          <w:sz w:val="24"/>
          <w:szCs w:val="24"/>
        </w:rPr>
        <w:t>ePortfolios are integrated across the three-year undergraduate Music Technology degr</w:t>
      </w:r>
      <w:r w:rsidR="00617A98">
        <w:rPr>
          <w:rFonts w:ascii="Times New Roman" w:hAnsi="Times New Roman" w:cs="Times New Roman"/>
          <w:sz w:val="24"/>
          <w:szCs w:val="24"/>
        </w:rPr>
        <w:t xml:space="preserve">ee. Each student maintains one </w:t>
      </w:r>
      <w:r w:rsidR="00986715" w:rsidRPr="00E622C6">
        <w:rPr>
          <w:rFonts w:ascii="Times New Roman" w:hAnsi="Times New Roman" w:cs="Times New Roman"/>
          <w:sz w:val="24"/>
          <w:szCs w:val="24"/>
        </w:rPr>
        <w:t>ePortfolio intended as</w:t>
      </w:r>
      <w:r w:rsidRPr="00E622C6">
        <w:rPr>
          <w:rFonts w:ascii="Times New Roman" w:hAnsi="Times New Roman" w:cs="Times New Roman"/>
          <w:sz w:val="24"/>
          <w:szCs w:val="24"/>
        </w:rPr>
        <w:t xml:space="preserve"> a lifelong, professional tool, and students</w:t>
      </w:r>
      <w:r w:rsidR="00986715" w:rsidRPr="00E622C6">
        <w:rPr>
          <w:rFonts w:ascii="Times New Roman" w:hAnsi="Times New Roman" w:cs="Times New Roman"/>
          <w:sz w:val="24"/>
          <w:szCs w:val="24"/>
        </w:rPr>
        <w:t xml:space="preserve"> </w:t>
      </w:r>
      <w:r w:rsidRPr="00E622C6">
        <w:rPr>
          <w:rFonts w:ascii="Times New Roman" w:hAnsi="Times New Roman" w:cs="Times New Roman"/>
          <w:sz w:val="24"/>
          <w:szCs w:val="24"/>
        </w:rPr>
        <w:t>locate, learn, and use a platform</w:t>
      </w:r>
      <w:r w:rsidR="00986715" w:rsidRPr="00E622C6">
        <w:rPr>
          <w:rFonts w:ascii="Times New Roman" w:hAnsi="Times New Roman" w:cs="Times New Roman"/>
          <w:sz w:val="24"/>
          <w:szCs w:val="24"/>
        </w:rPr>
        <w:t xml:space="preserve"> </w:t>
      </w:r>
      <w:r w:rsidRPr="00E622C6">
        <w:rPr>
          <w:rFonts w:ascii="Times New Roman" w:hAnsi="Times New Roman" w:cs="Times New Roman"/>
          <w:sz w:val="24"/>
          <w:szCs w:val="24"/>
        </w:rPr>
        <w:t xml:space="preserve">appropriate to their </w:t>
      </w:r>
      <w:r w:rsidR="00986715" w:rsidRPr="00E622C6">
        <w:rPr>
          <w:rFonts w:ascii="Times New Roman" w:hAnsi="Times New Roman" w:cs="Times New Roman"/>
          <w:sz w:val="24"/>
          <w:szCs w:val="24"/>
        </w:rPr>
        <w:t>needs. The concept</w:t>
      </w:r>
      <w:r w:rsidRPr="00E622C6">
        <w:rPr>
          <w:rFonts w:ascii="Times New Roman" w:hAnsi="Times New Roman" w:cs="Times New Roman"/>
          <w:sz w:val="24"/>
          <w:szCs w:val="24"/>
        </w:rPr>
        <w:t>s</w:t>
      </w:r>
      <w:r w:rsidR="00986715" w:rsidRPr="00E622C6">
        <w:rPr>
          <w:rFonts w:ascii="Times New Roman" w:hAnsi="Times New Roman" w:cs="Times New Roman"/>
          <w:sz w:val="24"/>
          <w:szCs w:val="24"/>
        </w:rPr>
        <w:t xml:space="preserve"> of </w:t>
      </w:r>
      <w:r w:rsidRPr="00E622C6">
        <w:rPr>
          <w:rFonts w:ascii="Times New Roman" w:hAnsi="Times New Roman" w:cs="Times New Roman"/>
          <w:sz w:val="24"/>
          <w:szCs w:val="24"/>
        </w:rPr>
        <w:t xml:space="preserve">individual, professional and social </w:t>
      </w:r>
      <w:r w:rsidR="00986715" w:rsidRPr="00E622C6">
        <w:rPr>
          <w:rFonts w:ascii="Times New Roman" w:hAnsi="Times New Roman" w:cs="Times New Roman"/>
          <w:sz w:val="24"/>
          <w:szCs w:val="24"/>
        </w:rPr>
        <w:t xml:space="preserve">identity </w:t>
      </w:r>
      <w:r w:rsidRPr="00E622C6">
        <w:rPr>
          <w:rFonts w:ascii="Times New Roman" w:hAnsi="Times New Roman" w:cs="Times New Roman"/>
          <w:sz w:val="24"/>
          <w:szCs w:val="24"/>
        </w:rPr>
        <w:t xml:space="preserve">are </w:t>
      </w:r>
      <w:r w:rsidR="00986715" w:rsidRPr="00E622C6">
        <w:rPr>
          <w:rFonts w:ascii="Times New Roman" w:hAnsi="Times New Roman" w:cs="Times New Roman"/>
          <w:sz w:val="24"/>
          <w:szCs w:val="24"/>
        </w:rPr>
        <w:t>identified to st</w:t>
      </w:r>
      <w:bookmarkStart w:id="0" w:name="_GoBack"/>
      <w:bookmarkEnd w:id="0"/>
      <w:r w:rsidR="00986715" w:rsidRPr="00E622C6">
        <w:rPr>
          <w:rFonts w:ascii="Times New Roman" w:hAnsi="Times New Roman" w:cs="Times New Roman"/>
          <w:sz w:val="24"/>
          <w:szCs w:val="24"/>
        </w:rPr>
        <w:t xml:space="preserve">udents as a specific application of ePortfolios.  </w:t>
      </w:r>
      <w:r w:rsidR="00090E3A" w:rsidRPr="00E622C6">
        <w:rPr>
          <w:rFonts w:ascii="Times New Roman" w:hAnsi="Times New Roman" w:cs="Times New Roman"/>
          <w:sz w:val="24"/>
          <w:szCs w:val="24"/>
        </w:rPr>
        <w:t>In this study</w:t>
      </w:r>
      <w:r w:rsidR="0083454E" w:rsidRPr="00E622C6">
        <w:rPr>
          <w:rFonts w:ascii="Times New Roman" w:hAnsi="Times New Roman" w:cs="Times New Roman"/>
          <w:sz w:val="24"/>
          <w:szCs w:val="24"/>
        </w:rPr>
        <w:t>,</w:t>
      </w:r>
      <w:r w:rsidR="002D47CD" w:rsidRPr="00E622C6">
        <w:rPr>
          <w:rFonts w:ascii="Times New Roman" w:hAnsi="Times New Roman" w:cs="Times New Roman"/>
          <w:sz w:val="24"/>
          <w:szCs w:val="24"/>
        </w:rPr>
        <w:t xml:space="preserve"> </w:t>
      </w:r>
      <w:r w:rsidR="00857947">
        <w:rPr>
          <w:rFonts w:ascii="Times New Roman" w:hAnsi="Times New Roman" w:cs="Times New Roman"/>
          <w:sz w:val="24"/>
          <w:szCs w:val="24"/>
        </w:rPr>
        <w:t xml:space="preserve">70 </w:t>
      </w:r>
      <w:r w:rsidR="00090E3A" w:rsidRPr="00E622C6">
        <w:rPr>
          <w:rFonts w:ascii="Times New Roman" w:hAnsi="Times New Roman" w:cs="Times New Roman"/>
          <w:sz w:val="24"/>
          <w:szCs w:val="24"/>
        </w:rPr>
        <w:t>music technology students considered</w:t>
      </w:r>
      <w:r w:rsidR="002D47CD" w:rsidRPr="00E622C6">
        <w:rPr>
          <w:rFonts w:ascii="Times New Roman" w:hAnsi="Times New Roman" w:cs="Times New Roman"/>
          <w:sz w:val="24"/>
          <w:szCs w:val="24"/>
        </w:rPr>
        <w:t xml:space="preserve"> the social ramifications of ePortfolio use, networking, owner image, personal identity creation and development, and ePortfolios as the site of representation of multiple identities. </w:t>
      </w:r>
    </w:p>
    <w:p w:rsidR="00CC4ED3" w:rsidRPr="00E622C6" w:rsidRDefault="00CC4ED3" w:rsidP="00CC4ED3">
      <w:pPr>
        <w:spacing w:after="0" w:line="360" w:lineRule="auto"/>
        <w:rPr>
          <w:rFonts w:ascii="Times New Roman" w:hAnsi="Times New Roman" w:cs="Times New Roman"/>
          <w:sz w:val="24"/>
          <w:szCs w:val="24"/>
        </w:rPr>
      </w:pPr>
    </w:p>
    <w:p w:rsidR="00DE1735" w:rsidRPr="00E10119" w:rsidRDefault="00DE1735" w:rsidP="00DE1735">
      <w:pPr>
        <w:spacing w:after="0" w:line="360" w:lineRule="auto"/>
        <w:rPr>
          <w:rFonts w:ascii="Times New Roman" w:hAnsi="Times New Roman" w:cs="Times New Roman"/>
          <w:sz w:val="24"/>
          <w:szCs w:val="24"/>
        </w:rPr>
      </w:pPr>
      <w:r w:rsidRPr="00E10119">
        <w:rPr>
          <w:rFonts w:ascii="Times New Roman" w:hAnsi="Times New Roman" w:cs="Times New Roman"/>
          <w:sz w:val="24"/>
          <w:szCs w:val="24"/>
        </w:rPr>
        <w:t xml:space="preserve">Students at the Sydney Conservatorium of Music (SCM) used the PebblePad platform. Prior to the study, ePortfolios had been used with music education students as capstone objects intended for use in job applications and in meeting the requirements of teacher accreditation (Dunbar-Hall, Rowley, Bell &amp; Taylor, 2012). This study marked the first engagement with ePortfolios for </w:t>
      </w:r>
      <w:r w:rsidR="00E10119" w:rsidRPr="00E10119">
        <w:rPr>
          <w:rFonts w:ascii="Times New Roman" w:hAnsi="Times New Roman" w:cs="Times New Roman"/>
          <w:sz w:val="24"/>
          <w:szCs w:val="24"/>
        </w:rPr>
        <w:t>approximately 50 first-</w:t>
      </w:r>
      <w:r w:rsidRPr="00E10119">
        <w:rPr>
          <w:rFonts w:ascii="Times New Roman" w:hAnsi="Times New Roman" w:cs="Times New Roman"/>
          <w:sz w:val="24"/>
          <w:szCs w:val="24"/>
        </w:rPr>
        <w:t xml:space="preserve">year students in composition, musicology and performance. The range of specialisms necessitated a variety of assessment and delivery strategies, including </w:t>
      </w:r>
      <w:r w:rsidR="00E10119">
        <w:rPr>
          <w:rFonts w:ascii="Times New Roman" w:hAnsi="Times New Roman" w:cs="Times New Roman"/>
          <w:sz w:val="24"/>
          <w:szCs w:val="24"/>
        </w:rPr>
        <w:t>adaptation of</w:t>
      </w:r>
      <w:r w:rsidRPr="00E10119">
        <w:rPr>
          <w:rFonts w:ascii="Times New Roman" w:hAnsi="Times New Roman" w:cs="Times New Roman"/>
          <w:sz w:val="24"/>
          <w:szCs w:val="24"/>
        </w:rPr>
        <w:t xml:space="preserve"> existing assignments to include the portfoli</w:t>
      </w:r>
      <w:r w:rsidR="00E10119">
        <w:rPr>
          <w:rFonts w:ascii="Times New Roman" w:hAnsi="Times New Roman" w:cs="Times New Roman"/>
          <w:sz w:val="24"/>
          <w:szCs w:val="24"/>
        </w:rPr>
        <w:t>o as a tool for housing student</w:t>
      </w:r>
      <w:r w:rsidRPr="00E10119">
        <w:rPr>
          <w:rFonts w:ascii="Times New Roman" w:hAnsi="Times New Roman" w:cs="Times New Roman"/>
          <w:sz w:val="24"/>
          <w:szCs w:val="24"/>
        </w:rPr>
        <w:t xml:space="preserve"> wo</w:t>
      </w:r>
      <w:r w:rsidR="00531C9F">
        <w:rPr>
          <w:rFonts w:ascii="Times New Roman" w:hAnsi="Times New Roman" w:cs="Times New Roman"/>
          <w:sz w:val="24"/>
          <w:szCs w:val="24"/>
        </w:rPr>
        <w:t xml:space="preserve">rk as evidence of achieving </w:t>
      </w:r>
      <w:r w:rsidRPr="00E10119">
        <w:rPr>
          <w:rFonts w:ascii="Times New Roman" w:hAnsi="Times New Roman" w:cs="Times New Roman"/>
          <w:sz w:val="24"/>
          <w:szCs w:val="24"/>
        </w:rPr>
        <w:t>learning outcomes.</w:t>
      </w:r>
    </w:p>
    <w:p w:rsidR="00CC4ED3" w:rsidRPr="00E622C6" w:rsidRDefault="00CC4ED3" w:rsidP="00CC4ED3">
      <w:pPr>
        <w:spacing w:after="0" w:line="360" w:lineRule="auto"/>
        <w:rPr>
          <w:rFonts w:ascii="Times New Roman" w:hAnsi="Times New Roman" w:cs="Times New Roman"/>
          <w:sz w:val="24"/>
          <w:szCs w:val="24"/>
        </w:rPr>
      </w:pPr>
    </w:p>
    <w:p w:rsidR="00534129" w:rsidRPr="00D550DF" w:rsidRDefault="00534129" w:rsidP="00534129">
      <w:pPr>
        <w:spacing w:after="0" w:line="360" w:lineRule="auto"/>
        <w:rPr>
          <w:rFonts w:ascii="Times New Roman" w:hAnsi="Times New Roman" w:cs="Times New Roman"/>
          <w:sz w:val="24"/>
          <w:szCs w:val="24"/>
        </w:rPr>
      </w:pPr>
      <w:r w:rsidRPr="00D550DF">
        <w:rPr>
          <w:rFonts w:ascii="Times New Roman" w:hAnsi="Times New Roman" w:cs="Times New Roman"/>
          <w:sz w:val="24"/>
          <w:szCs w:val="24"/>
        </w:rPr>
        <w:t>At the Un</w:t>
      </w:r>
      <w:r>
        <w:rPr>
          <w:rFonts w:ascii="Times New Roman" w:hAnsi="Times New Roman" w:cs="Times New Roman"/>
          <w:sz w:val="24"/>
          <w:szCs w:val="24"/>
        </w:rPr>
        <w:t>iversity of Western Sydney</w:t>
      </w:r>
      <w:r w:rsidRPr="00D550DF">
        <w:rPr>
          <w:rFonts w:ascii="Times New Roman" w:hAnsi="Times New Roman" w:cs="Times New Roman"/>
          <w:sz w:val="24"/>
          <w:szCs w:val="24"/>
        </w:rPr>
        <w:t>, the use of ePortfol</w:t>
      </w:r>
      <w:r>
        <w:rPr>
          <w:rFonts w:ascii="Times New Roman" w:hAnsi="Times New Roman" w:cs="Times New Roman"/>
          <w:sz w:val="24"/>
          <w:szCs w:val="24"/>
        </w:rPr>
        <w:t>i</w:t>
      </w:r>
      <w:r w:rsidRPr="00D550DF">
        <w:rPr>
          <w:rFonts w:ascii="Times New Roman" w:hAnsi="Times New Roman" w:cs="Times New Roman"/>
          <w:sz w:val="24"/>
          <w:szCs w:val="24"/>
        </w:rPr>
        <w:t xml:space="preserve">os in music was entirely new. The study saw ePortfolios applied to </w:t>
      </w:r>
      <w:r>
        <w:rPr>
          <w:rFonts w:ascii="Times New Roman" w:hAnsi="Times New Roman" w:cs="Times New Roman"/>
          <w:sz w:val="24"/>
          <w:szCs w:val="24"/>
        </w:rPr>
        <w:t>the work of 66 third-year students</w:t>
      </w:r>
      <w:r w:rsidRPr="00D550DF">
        <w:rPr>
          <w:rFonts w:ascii="Times New Roman" w:hAnsi="Times New Roman" w:cs="Times New Roman"/>
          <w:sz w:val="24"/>
          <w:szCs w:val="24"/>
        </w:rPr>
        <w:t xml:space="preserve"> as a portfolio of material to be </w:t>
      </w:r>
      <w:r>
        <w:rPr>
          <w:rFonts w:ascii="Times New Roman" w:hAnsi="Times New Roman" w:cs="Times New Roman"/>
          <w:sz w:val="24"/>
          <w:szCs w:val="24"/>
        </w:rPr>
        <w:t>developed</w:t>
      </w:r>
      <w:r w:rsidRPr="00D550DF">
        <w:rPr>
          <w:rFonts w:ascii="Times New Roman" w:hAnsi="Times New Roman" w:cs="Times New Roman"/>
          <w:sz w:val="24"/>
          <w:szCs w:val="24"/>
        </w:rPr>
        <w:t xml:space="preserve"> over </w:t>
      </w:r>
      <w:r>
        <w:rPr>
          <w:rFonts w:ascii="Times New Roman" w:hAnsi="Times New Roman" w:cs="Times New Roman"/>
          <w:sz w:val="24"/>
          <w:szCs w:val="24"/>
        </w:rPr>
        <w:t>one 13-</w:t>
      </w:r>
      <w:r w:rsidRPr="00D550DF">
        <w:rPr>
          <w:rFonts w:ascii="Times New Roman" w:hAnsi="Times New Roman" w:cs="Times New Roman"/>
          <w:sz w:val="24"/>
          <w:szCs w:val="24"/>
        </w:rPr>
        <w:t xml:space="preserve">week semester, creating a professional portfolio of student work suitable for </w:t>
      </w:r>
      <w:r>
        <w:rPr>
          <w:rFonts w:ascii="Times New Roman" w:hAnsi="Times New Roman" w:cs="Times New Roman"/>
          <w:sz w:val="24"/>
          <w:szCs w:val="24"/>
        </w:rPr>
        <w:t>showing to a potential employer. Eighty-eight second year performance students wrote collaboratively about group music performance and Pebble+ was the</w:t>
      </w:r>
      <w:r w:rsidRPr="00D550DF">
        <w:rPr>
          <w:rFonts w:ascii="Times New Roman" w:hAnsi="Times New Roman" w:cs="Times New Roman"/>
          <w:sz w:val="24"/>
          <w:szCs w:val="24"/>
        </w:rPr>
        <w:t xml:space="preserve"> platform</w:t>
      </w:r>
      <w:r>
        <w:rPr>
          <w:rFonts w:ascii="Times New Roman" w:hAnsi="Times New Roman" w:cs="Times New Roman"/>
          <w:sz w:val="24"/>
          <w:szCs w:val="24"/>
        </w:rPr>
        <w:t xml:space="preserve"> for both cohorts</w:t>
      </w:r>
      <w:r w:rsidRPr="00D550DF">
        <w:rPr>
          <w:rFonts w:ascii="Times New Roman" w:hAnsi="Times New Roman" w:cs="Times New Roman"/>
          <w:sz w:val="24"/>
          <w:szCs w:val="24"/>
        </w:rPr>
        <w:t>.</w:t>
      </w:r>
    </w:p>
    <w:p w:rsidR="00D550DF" w:rsidRPr="00E622C6" w:rsidRDefault="00D550DF" w:rsidP="00CC4ED3">
      <w:pPr>
        <w:spacing w:after="0" w:line="360" w:lineRule="auto"/>
        <w:rPr>
          <w:rFonts w:ascii="Times New Roman" w:hAnsi="Times New Roman" w:cs="Times New Roman"/>
          <w:sz w:val="24"/>
          <w:szCs w:val="24"/>
        </w:rPr>
      </w:pPr>
    </w:p>
    <w:p w:rsidR="00E900CD" w:rsidRPr="00E622C6" w:rsidRDefault="003C50EA"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 xml:space="preserve">Delivered into a third-year capstone unit with </w:t>
      </w:r>
      <w:r w:rsidR="000E1C97" w:rsidRPr="00E622C6">
        <w:rPr>
          <w:rFonts w:ascii="Times New Roman" w:hAnsi="Times New Roman" w:cs="Times New Roman"/>
          <w:sz w:val="24"/>
          <w:szCs w:val="24"/>
        </w:rPr>
        <w:t>34</w:t>
      </w:r>
      <w:r w:rsidRPr="00E622C6">
        <w:rPr>
          <w:rFonts w:ascii="Times New Roman" w:hAnsi="Times New Roman" w:cs="Times New Roman"/>
          <w:sz w:val="24"/>
          <w:szCs w:val="24"/>
        </w:rPr>
        <w:t xml:space="preserve"> professional writing students, t</w:t>
      </w:r>
      <w:r w:rsidR="00E900CD" w:rsidRPr="00E622C6">
        <w:rPr>
          <w:rFonts w:ascii="Times New Roman" w:hAnsi="Times New Roman" w:cs="Times New Roman"/>
          <w:sz w:val="24"/>
          <w:szCs w:val="24"/>
        </w:rPr>
        <w:t xml:space="preserve">he Curtin project </w:t>
      </w:r>
      <w:r w:rsidR="00F87A0F">
        <w:rPr>
          <w:rFonts w:ascii="Times New Roman" w:hAnsi="Times New Roman" w:cs="Times New Roman"/>
          <w:sz w:val="24"/>
          <w:szCs w:val="24"/>
        </w:rPr>
        <w:t>sought</w:t>
      </w:r>
      <w:r w:rsidR="00E900CD" w:rsidRPr="00E622C6">
        <w:rPr>
          <w:rFonts w:ascii="Times New Roman" w:hAnsi="Times New Roman" w:cs="Times New Roman"/>
          <w:sz w:val="24"/>
          <w:szCs w:val="24"/>
        </w:rPr>
        <w:t xml:space="preserve"> to discover whether an ePortfolio could be a means of exploring possible future selves within and beyond</w:t>
      </w:r>
      <w:r w:rsidR="00461BAE" w:rsidRPr="00E622C6">
        <w:rPr>
          <w:rFonts w:ascii="Times New Roman" w:hAnsi="Times New Roman" w:cs="Times New Roman"/>
          <w:sz w:val="24"/>
          <w:szCs w:val="24"/>
        </w:rPr>
        <w:t xml:space="preserve"> the A</w:t>
      </w:r>
      <w:r w:rsidR="00E900CD" w:rsidRPr="00E622C6">
        <w:rPr>
          <w:rFonts w:ascii="Times New Roman" w:hAnsi="Times New Roman" w:cs="Times New Roman"/>
          <w:sz w:val="24"/>
          <w:szCs w:val="24"/>
        </w:rPr>
        <w:t xml:space="preserve">rts. </w:t>
      </w:r>
      <w:r w:rsidRPr="00E622C6">
        <w:rPr>
          <w:rFonts w:ascii="Times New Roman" w:hAnsi="Times New Roman" w:cs="Times New Roman"/>
          <w:sz w:val="24"/>
          <w:szCs w:val="24"/>
        </w:rPr>
        <w:t>Given the complex nature of careers across the creative sectors, one of its aims</w:t>
      </w:r>
      <w:r w:rsidR="00E900CD" w:rsidRPr="00E622C6">
        <w:rPr>
          <w:rFonts w:ascii="Times New Roman" w:hAnsi="Times New Roman" w:cs="Times New Roman"/>
          <w:sz w:val="24"/>
          <w:szCs w:val="24"/>
        </w:rPr>
        <w:t xml:space="preserve"> was to </w:t>
      </w:r>
      <w:r w:rsidR="00531C9F">
        <w:rPr>
          <w:rFonts w:ascii="Times New Roman" w:hAnsi="Times New Roman" w:cs="Times New Roman"/>
          <w:sz w:val="24"/>
          <w:szCs w:val="24"/>
        </w:rPr>
        <w:t>help</w:t>
      </w:r>
      <w:r w:rsidR="00E900CD" w:rsidRPr="00E622C6">
        <w:rPr>
          <w:rFonts w:ascii="Times New Roman" w:hAnsi="Times New Roman" w:cs="Times New Roman"/>
          <w:sz w:val="24"/>
          <w:szCs w:val="24"/>
        </w:rPr>
        <w:t xml:space="preserve"> </w:t>
      </w:r>
      <w:r w:rsidR="002D47CD" w:rsidRPr="00E622C6">
        <w:rPr>
          <w:rFonts w:ascii="Times New Roman" w:hAnsi="Times New Roman" w:cs="Times New Roman"/>
          <w:sz w:val="24"/>
          <w:szCs w:val="24"/>
        </w:rPr>
        <w:t xml:space="preserve">writing </w:t>
      </w:r>
      <w:r w:rsidR="00E900CD" w:rsidRPr="00E622C6">
        <w:rPr>
          <w:rFonts w:ascii="Times New Roman" w:hAnsi="Times New Roman" w:cs="Times New Roman"/>
          <w:sz w:val="24"/>
          <w:szCs w:val="24"/>
        </w:rPr>
        <w:t xml:space="preserve">students </w:t>
      </w:r>
      <w:r w:rsidR="00531C9F">
        <w:rPr>
          <w:rFonts w:ascii="Times New Roman" w:hAnsi="Times New Roman" w:cs="Times New Roman"/>
          <w:sz w:val="24"/>
          <w:szCs w:val="24"/>
        </w:rPr>
        <w:t>prepare for</w:t>
      </w:r>
      <w:r w:rsidR="00E900CD" w:rsidRPr="00E622C6">
        <w:rPr>
          <w:rFonts w:ascii="Times New Roman" w:hAnsi="Times New Roman" w:cs="Times New Roman"/>
          <w:sz w:val="24"/>
          <w:szCs w:val="24"/>
        </w:rPr>
        <w:t xml:space="preserve"> the transition from student </w:t>
      </w:r>
      <w:r w:rsidR="00531C9F">
        <w:rPr>
          <w:rFonts w:ascii="Times New Roman" w:hAnsi="Times New Roman" w:cs="Times New Roman"/>
          <w:sz w:val="24"/>
          <w:szCs w:val="24"/>
        </w:rPr>
        <w:t xml:space="preserve">to </w:t>
      </w:r>
      <w:r w:rsidRPr="00E622C6">
        <w:rPr>
          <w:rFonts w:ascii="Times New Roman" w:hAnsi="Times New Roman" w:cs="Times New Roman"/>
          <w:sz w:val="24"/>
          <w:szCs w:val="24"/>
        </w:rPr>
        <w:t>graduate professional.</w:t>
      </w:r>
    </w:p>
    <w:p w:rsidR="00AC012E" w:rsidRPr="00E622C6" w:rsidRDefault="00AC012E" w:rsidP="00CC4ED3">
      <w:pPr>
        <w:spacing w:after="0" w:line="360" w:lineRule="auto"/>
        <w:rPr>
          <w:rFonts w:ascii="Times New Roman" w:hAnsi="Times New Roman" w:cs="Times New Roman"/>
          <w:sz w:val="24"/>
          <w:szCs w:val="24"/>
        </w:rPr>
      </w:pPr>
    </w:p>
    <w:p w:rsidR="00195E3E" w:rsidRPr="00E622C6" w:rsidRDefault="00195E3E" w:rsidP="00CC4ED3">
      <w:pPr>
        <w:spacing w:after="0" w:line="360" w:lineRule="auto"/>
        <w:rPr>
          <w:rFonts w:ascii="Times New Roman" w:hAnsi="Times New Roman" w:cs="Times New Roman"/>
          <w:b/>
          <w:sz w:val="24"/>
          <w:szCs w:val="24"/>
        </w:rPr>
      </w:pPr>
      <w:r w:rsidRPr="00E622C6">
        <w:rPr>
          <w:rFonts w:ascii="Times New Roman" w:hAnsi="Times New Roman" w:cs="Times New Roman"/>
          <w:b/>
          <w:sz w:val="24"/>
          <w:szCs w:val="24"/>
        </w:rPr>
        <w:t>Findings and Discussion</w:t>
      </w:r>
    </w:p>
    <w:p w:rsidR="00CC4ED3" w:rsidRPr="00E622C6" w:rsidRDefault="00CC4ED3"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 xml:space="preserve">Three themes dominated the student experience of ePortfolios in this study. These are the ePortfolio as a self-portrait; identity construction through the ePortfolio; and the ePortfolio as a prompt to future-oriented thinking. </w:t>
      </w:r>
      <w:r w:rsidR="00531C9F">
        <w:rPr>
          <w:rFonts w:ascii="Times New Roman" w:hAnsi="Times New Roman" w:cs="Times New Roman"/>
          <w:sz w:val="24"/>
          <w:szCs w:val="24"/>
        </w:rPr>
        <w:t>We next discuss t</w:t>
      </w:r>
      <w:r w:rsidRPr="00E622C6">
        <w:rPr>
          <w:rFonts w:ascii="Times New Roman" w:hAnsi="Times New Roman" w:cs="Times New Roman"/>
          <w:sz w:val="24"/>
          <w:szCs w:val="24"/>
        </w:rPr>
        <w:t>hese themes in turn.</w:t>
      </w:r>
    </w:p>
    <w:p w:rsidR="00CC4ED3" w:rsidRPr="00E622C6" w:rsidRDefault="00CC4ED3" w:rsidP="00CC4ED3">
      <w:pPr>
        <w:spacing w:after="0" w:line="360" w:lineRule="auto"/>
        <w:rPr>
          <w:rFonts w:ascii="Times New Roman" w:hAnsi="Times New Roman" w:cs="Times New Roman"/>
          <w:sz w:val="24"/>
          <w:szCs w:val="24"/>
        </w:rPr>
      </w:pPr>
    </w:p>
    <w:p w:rsidR="00CC4ED3" w:rsidRPr="00295A58" w:rsidRDefault="00CC4ED3" w:rsidP="00CC4ED3">
      <w:pPr>
        <w:spacing w:after="0" w:line="360" w:lineRule="auto"/>
        <w:rPr>
          <w:rFonts w:ascii="Times New Roman" w:hAnsi="Times New Roman" w:cs="Times New Roman"/>
          <w:b/>
          <w:i/>
          <w:sz w:val="24"/>
          <w:szCs w:val="24"/>
        </w:rPr>
      </w:pPr>
      <w:r w:rsidRPr="00295A58">
        <w:rPr>
          <w:rFonts w:ascii="Times New Roman" w:hAnsi="Times New Roman" w:cs="Times New Roman"/>
          <w:b/>
          <w:i/>
          <w:sz w:val="24"/>
          <w:szCs w:val="24"/>
        </w:rPr>
        <w:t>The ePortfolio as a self-portrait</w:t>
      </w:r>
    </w:p>
    <w:p w:rsidR="00CC4ED3" w:rsidRPr="00E622C6" w:rsidRDefault="00CC4ED3"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 xml:space="preserve">Lorenzo and Ittelson (2005, p. 3) describe ePortfolios as an “administrative tool to manage and organize work created with different applications”. The students in this study immediately saw the potential to create “a neat little package containing all the vital info about yourself” (m3). The </w:t>
      </w:r>
      <w:r w:rsidR="00E03E34" w:rsidRPr="00E622C6">
        <w:rPr>
          <w:rFonts w:ascii="Times New Roman" w:hAnsi="Times New Roman" w:cs="Times New Roman"/>
          <w:sz w:val="24"/>
          <w:szCs w:val="24"/>
        </w:rPr>
        <w:t xml:space="preserve">potential for </w:t>
      </w:r>
      <w:r w:rsidRPr="00E622C6">
        <w:rPr>
          <w:rFonts w:ascii="Times New Roman" w:hAnsi="Times New Roman" w:cs="Times New Roman"/>
          <w:sz w:val="24"/>
          <w:szCs w:val="24"/>
        </w:rPr>
        <w:t xml:space="preserve">archiving </w:t>
      </w:r>
      <w:r w:rsidR="00E03E34" w:rsidRPr="00E622C6">
        <w:rPr>
          <w:rFonts w:ascii="Times New Roman" w:hAnsi="Times New Roman" w:cs="Times New Roman"/>
          <w:sz w:val="24"/>
          <w:szCs w:val="24"/>
        </w:rPr>
        <w:t>also highlighted</w:t>
      </w:r>
      <w:r w:rsidRPr="00E622C6">
        <w:rPr>
          <w:rFonts w:ascii="Times New Roman" w:hAnsi="Times New Roman" w:cs="Times New Roman"/>
          <w:sz w:val="24"/>
          <w:szCs w:val="24"/>
        </w:rPr>
        <w:t xml:space="preserve"> the </w:t>
      </w:r>
      <w:r w:rsidR="00531C9F">
        <w:rPr>
          <w:rFonts w:ascii="Times New Roman" w:hAnsi="Times New Roman" w:cs="Times New Roman"/>
          <w:sz w:val="24"/>
          <w:szCs w:val="24"/>
        </w:rPr>
        <w:t xml:space="preserve">benefits </w:t>
      </w:r>
      <w:r w:rsidRPr="00E622C6">
        <w:rPr>
          <w:rFonts w:ascii="Times New Roman" w:hAnsi="Times New Roman" w:cs="Times New Roman"/>
          <w:sz w:val="24"/>
          <w:szCs w:val="24"/>
        </w:rPr>
        <w:t>of introducing students to the ePor</w:t>
      </w:r>
      <w:r w:rsidR="00E03E34" w:rsidRPr="00E622C6">
        <w:rPr>
          <w:rFonts w:ascii="Times New Roman" w:hAnsi="Times New Roman" w:cs="Times New Roman"/>
          <w:sz w:val="24"/>
          <w:szCs w:val="24"/>
        </w:rPr>
        <w:t>tfolio early in their studies, with o</w:t>
      </w:r>
      <w:r w:rsidRPr="00E622C6">
        <w:rPr>
          <w:rFonts w:ascii="Times New Roman" w:hAnsi="Times New Roman" w:cs="Times New Roman"/>
          <w:sz w:val="24"/>
          <w:szCs w:val="24"/>
        </w:rPr>
        <w:t>ne st</w:t>
      </w:r>
      <w:r w:rsidR="00E03E34" w:rsidRPr="00E622C6">
        <w:rPr>
          <w:rFonts w:ascii="Times New Roman" w:hAnsi="Times New Roman" w:cs="Times New Roman"/>
          <w:sz w:val="24"/>
          <w:szCs w:val="24"/>
        </w:rPr>
        <w:t xml:space="preserve">udent </w:t>
      </w:r>
      <w:r w:rsidR="00531C9F">
        <w:rPr>
          <w:rFonts w:ascii="Times New Roman" w:hAnsi="Times New Roman" w:cs="Times New Roman"/>
          <w:sz w:val="24"/>
          <w:szCs w:val="24"/>
        </w:rPr>
        <w:t>recalling the difficulties of</w:t>
      </w:r>
      <w:r w:rsidRPr="00E622C6">
        <w:rPr>
          <w:rFonts w:ascii="Times New Roman" w:hAnsi="Times New Roman" w:cs="Times New Roman"/>
          <w:sz w:val="24"/>
          <w:szCs w:val="24"/>
        </w:rPr>
        <w:t xml:space="preserve"> undertaking this task retrospectively: “I certainly struggled to locate past examples of work that have dispersed themselves throughout various thum</w:t>
      </w:r>
      <w:r w:rsidR="00531C9F">
        <w:rPr>
          <w:rFonts w:ascii="Times New Roman" w:hAnsi="Times New Roman" w:cs="Times New Roman"/>
          <w:sz w:val="24"/>
          <w:szCs w:val="24"/>
        </w:rPr>
        <w:t xml:space="preserve">bdrives and computers … </w:t>
      </w:r>
      <w:r w:rsidRPr="00E622C6">
        <w:rPr>
          <w:rFonts w:ascii="Times New Roman" w:hAnsi="Times New Roman" w:cs="Times New Roman"/>
          <w:sz w:val="24"/>
          <w:szCs w:val="24"/>
        </w:rPr>
        <w:t>it would have been useful to be introduced to ePortfolios sooner because they are definitely accumulative projects” (w4).</w:t>
      </w:r>
    </w:p>
    <w:p w:rsidR="00CC4ED3" w:rsidRPr="00E622C6" w:rsidRDefault="00CC4ED3" w:rsidP="00CC4ED3">
      <w:pPr>
        <w:spacing w:after="0" w:line="360" w:lineRule="auto"/>
        <w:rPr>
          <w:rFonts w:ascii="Times New Roman" w:hAnsi="Times New Roman" w:cs="Times New Roman"/>
          <w:sz w:val="24"/>
          <w:szCs w:val="24"/>
        </w:rPr>
      </w:pPr>
    </w:p>
    <w:p w:rsidR="00CC4ED3" w:rsidRPr="00E622C6" w:rsidRDefault="00531C9F" w:rsidP="00CC4ED3">
      <w:pPr>
        <w:spacing w:after="0" w:line="360" w:lineRule="auto"/>
        <w:rPr>
          <w:rFonts w:ascii="Times New Roman" w:hAnsi="Times New Roman" w:cs="Times New Roman"/>
          <w:sz w:val="24"/>
          <w:szCs w:val="24"/>
        </w:rPr>
      </w:pPr>
      <w:r>
        <w:rPr>
          <w:rFonts w:ascii="Times New Roman" w:hAnsi="Times New Roman" w:cs="Times New Roman"/>
          <w:sz w:val="24"/>
          <w:szCs w:val="24"/>
        </w:rPr>
        <w:t>More than repositories, w</w:t>
      </w:r>
      <w:r w:rsidR="00E03E34" w:rsidRPr="00E622C6">
        <w:rPr>
          <w:rFonts w:ascii="Times New Roman" w:hAnsi="Times New Roman" w:cs="Times New Roman"/>
          <w:sz w:val="24"/>
          <w:szCs w:val="24"/>
        </w:rPr>
        <w:t>e</w:t>
      </w:r>
      <w:r>
        <w:rPr>
          <w:rFonts w:ascii="Times New Roman" w:hAnsi="Times New Roman" w:cs="Times New Roman"/>
          <w:sz w:val="24"/>
          <w:szCs w:val="24"/>
        </w:rPr>
        <w:t xml:space="preserve"> argue that ePortfolios are</w:t>
      </w:r>
      <w:r w:rsidR="00E03E34" w:rsidRPr="00E622C6">
        <w:rPr>
          <w:rFonts w:ascii="Times New Roman" w:hAnsi="Times New Roman" w:cs="Times New Roman"/>
          <w:sz w:val="24"/>
          <w:szCs w:val="24"/>
        </w:rPr>
        <w:t xml:space="preserve"> “portraits … based on multiple sources of evidence collected over time in authentic settings” (Antonek, McCormick &amp; Donato, 1997, p. 15). Whilst</w:t>
      </w:r>
      <w:r w:rsidR="00CC4ED3" w:rsidRPr="00E622C6">
        <w:rPr>
          <w:rFonts w:ascii="Times New Roman" w:hAnsi="Times New Roman" w:cs="Times New Roman"/>
          <w:sz w:val="24"/>
          <w:szCs w:val="24"/>
        </w:rPr>
        <w:t xml:space="preserve"> many students initially relate</w:t>
      </w:r>
      <w:r w:rsidR="006A5783">
        <w:rPr>
          <w:rFonts w:ascii="Times New Roman" w:hAnsi="Times New Roman" w:cs="Times New Roman"/>
          <w:sz w:val="24"/>
          <w:szCs w:val="24"/>
        </w:rPr>
        <w:t>d to</w:t>
      </w:r>
      <w:r>
        <w:rPr>
          <w:rFonts w:ascii="Times New Roman" w:hAnsi="Times New Roman" w:cs="Times New Roman"/>
          <w:sz w:val="24"/>
          <w:szCs w:val="24"/>
        </w:rPr>
        <w:t xml:space="preserve"> ePortfolio as </w:t>
      </w:r>
      <w:r w:rsidR="00CC4ED3" w:rsidRPr="00E622C6">
        <w:rPr>
          <w:rFonts w:ascii="Times New Roman" w:hAnsi="Times New Roman" w:cs="Times New Roman"/>
          <w:sz w:val="24"/>
          <w:szCs w:val="24"/>
        </w:rPr>
        <w:t>“a por</w:t>
      </w:r>
      <w:r w:rsidR="00E03E34" w:rsidRPr="00E622C6">
        <w:rPr>
          <w:rFonts w:ascii="Times New Roman" w:hAnsi="Times New Roman" w:cs="Times New Roman"/>
          <w:sz w:val="24"/>
          <w:szCs w:val="24"/>
        </w:rPr>
        <w:t>tfolio of student work (w14)”, over time they</w:t>
      </w:r>
      <w:r w:rsidR="00CC4ED3" w:rsidRPr="00E622C6">
        <w:rPr>
          <w:rFonts w:ascii="Times New Roman" w:hAnsi="Times New Roman" w:cs="Times New Roman"/>
          <w:sz w:val="24"/>
          <w:szCs w:val="24"/>
        </w:rPr>
        <w:t xml:space="preserve"> also realised </w:t>
      </w:r>
      <w:r w:rsidR="00E03E34" w:rsidRPr="00E622C6">
        <w:rPr>
          <w:rFonts w:ascii="Times New Roman" w:hAnsi="Times New Roman" w:cs="Times New Roman"/>
          <w:sz w:val="24"/>
          <w:szCs w:val="24"/>
        </w:rPr>
        <w:t>it</w:t>
      </w:r>
      <w:r w:rsidR="00CC4ED3" w:rsidRPr="00E622C6">
        <w:rPr>
          <w:rFonts w:ascii="Times New Roman" w:hAnsi="Times New Roman" w:cs="Times New Roman"/>
          <w:sz w:val="24"/>
          <w:szCs w:val="24"/>
        </w:rPr>
        <w:t xml:space="preserve"> could facilitate reflexive practice by enabling them to track their development and skills: “As a writer, I believe it is important to keep an exposé of every experience and published work in order to reflect personal growth and to showcase work achievements and recommendations in an easily accessible online context” (w6). </w:t>
      </w:r>
    </w:p>
    <w:p w:rsidR="00CC4ED3" w:rsidRPr="00E622C6" w:rsidRDefault="00CC4ED3" w:rsidP="00CC4ED3">
      <w:pPr>
        <w:spacing w:after="0" w:line="360" w:lineRule="auto"/>
        <w:rPr>
          <w:rFonts w:ascii="Times New Roman" w:hAnsi="Times New Roman" w:cs="Times New Roman"/>
          <w:i/>
          <w:sz w:val="24"/>
          <w:szCs w:val="24"/>
        </w:rPr>
      </w:pPr>
    </w:p>
    <w:p w:rsidR="00CC4ED3" w:rsidRPr="00295A58" w:rsidRDefault="00CC4ED3" w:rsidP="00CC4ED3">
      <w:pPr>
        <w:spacing w:after="0" w:line="360" w:lineRule="auto"/>
        <w:rPr>
          <w:rFonts w:ascii="Times New Roman" w:hAnsi="Times New Roman" w:cs="Times New Roman"/>
          <w:b/>
          <w:i/>
          <w:sz w:val="24"/>
          <w:szCs w:val="24"/>
        </w:rPr>
      </w:pPr>
      <w:r w:rsidRPr="00295A58">
        <w:rPr>
          <w:rFonts w:ascii="Times New Roman" w:hAnsi="Times New Roman" w:cs="Times New Roman"/>
          <w:b/>
          <w:i/>
          <w:sz w:val="24"/>
          <w:szCs w:val="24"/>
        </w:rPr>
        <w:t>Identity constructed through the ePortfolio</w:t>
      </w:r>
    </w:p>
    <w:p w:rsidR="00CC4ED3" w:rsidRPr="00E622C6" w:rsidRDefault="00CC4ED3"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I</w:t>
      </w:r>
      <w:r w:rsidR="00701590">
        <w:rPr>
          <w:rFonts w:ascii="Times New Roman" w:hAnsi="Times New Roman" w:cs="Times New Roman"/>
          <w:sz w:val="24"/>
          <w:szCs w:val="24"/>
        </w:rPr>
        <w:t xml:space="preserve">dentity is socially constructed </w:t>
      </w:r>
      <w:r w:rsidRPr="00E622C6">
        <w:rPr>
          <w:rFonts w:ascii="Times New Roman" w:hAnsi="Times New Roman" w:cs="Times New Roman"/>
          <w:sz w:val="24"/>
          <w:szCs w:val="24"/>
        </w:rPr>
        <w:t xml:space="preserve">by the discourses, content and purpose of the setting (Gee, 2005). With the absence of standards or professional accreditation, Arts students need to </w:t>
      </w:r>
      <w:r w:rsidR="00E03E34" w:rsidRPr="00E622C6">
        <w:rPr>
          <w:rFonts w:ascii="Times New Roman" w:hAnsi="Times New Roman" w:cs="Times New Roman"/>
          <w:sz w:val="24"/>
          <w:szCs w:val="24"/>
        </w:rPr>
        <w:t>consider</w:t>
      </w:r>
      <w:r w:rsidRPr="00E622C6">
        <w:rPr>
          <w:rFonts w:ascii="Times New Roman" w:hAnsi="Times New Roman" w:cs="Times New Roman"/>
          <w:sz w:val="24"/>
          <w:szCs w:val="24"/>
        </w:rPr>
        <w:t xml:space="preserve"> their own multiple identities (as student, individual, expected or desired professional self</w:t>
      </w:r>
      <w:r w:rsidR="00E03E34" w:rsidRPr="00E622C6">
        <w:rPr>
          <w:rFonts w:ascii="Times New Roman" w:hAnsi="Times New Roman" w:cs="Times New Roman"/>
          <w:sz w:val="24"/>
          <w:szCs w:val="24"/>
        </w:rPr>
        <w:t>,</w:t>
      </w:r>
      <w:r w:rsidRPr="00E622C6">
        <w:rPr>
          <w:rFonts w:ascii="Times New Roman" w:hAnsi="Times New Roman" w:cs="Times New Roman"/>
          <w:sz w:val="24"/>
          <w:szCs w:val="24"/>
        </w:rPr>
        <w:t xml:space="preserve"> for example) </w:t>
      </w:r>
      <w:r w:rsidR="00E03E34" w:rsidRPr="00E622C6">
        <w:rPr>
          <w:rFonts w:ascii="Times New Roman" w:hAnsi="Times New Roman" w:cs="Times New Roman"/>
          <w:sz w:val="24"/>
          <w:szCs w:val="24"/>
        </w:rPr>
        <w:t xml:space="preserve">and </w:t>
      </w:r>
      <w:r w:rsidRPr="00E622C6">
        <w:rPr>
          <w:rFonts w:ascii="Times New Roman" w:hAnsi="Times New Roman" w:cs="Times New Roman"/>
          <w:sz w:val="24"/>
          <w:szCs w:val="24"/>
        </w:rPr>
        <w:t xml:space="preserve">to determine which facets of identity might be enacted within their ePortfolios. </w:t>
      </w:r>
    </w:p>
    <w:p w:rsidR="00CC4ED3" w:rsidRPr="00E622C6" w:rsidRDefault="00CC4ED3" w:rsidP="00CC4ED3">
      <w:pPr>
        <w:spacing w:after="0" w:line="360" w:lineRule="auto"/>
        <w:rPr>
          <w:rFonts w:ascii="Times New Roman" w:hAnsi="Times New Roman" w:cs="Times New Roman"/>
          <w:sz w:val="24"/>
          <w:szCs w:val="24"/>
        </w:rPr>
      </w:pPr>
    </w:p>
    <w:p w:rsidR="00CC4ED3" w:rsidRPr="00295A58" w:rsidRDefault="00701590" w:rsidP="00CC4ED3">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The process of crafting </w:t>
      </w:r>
      <w:r w:rsidR="00CC4ED3" w:rsidRPr="00E622C6">
        <w:rPr>
          <w:rFonts w:ascii="Times New Roman" w:hAnsi="Times New Roman" w:cs="Times New Roman"/>
          <w:sz w:val="24"/>
          <w:szCs w:val="24"/>
        </w:rPr>
        <w:t xml:space="preserve">their ePortfolios brought home to students the importance of presenting a professional self, and deciding what that self might look like: “Really got me thinking about how to present yourself if you want to be taken seriously” (p11). This was </w:t>
      </w:r>
      <w:r w:rsidR="006A5783">
        <w:rPr>
          <w:rFonts w:ascii="Times New Roman" w:hAnsi="Times New Roman" w:cs="Times New Roman"/>
          <w:sz w:val="24"/>
          <w:szCs w:val="24"/>
        </w:rPr>
        <w:t xml:space="preserve">often </w:t>
      </w:r>
      <w:r w:rsidR="00CC4ED3" w:rsidRPr="00E622C6">
        <w:rPr>
          <w:rFonts w:ascii="Times New Roman" w:hAnsi="Times New Roman" w:cs="Times New Roman"/>
          <w:sz w:val="24"/>
          <w:szCs w:val="24"/>
        </w:rPr>
        <w:t>new thinking: “I was under the impression that I would get the job from the charisma I showed in the interview; but how would I get that interview? … it’s about displaying your skills and experience in a professional manner…” (w9). One student considered the “opening words to a potential employee or work colleague”, admitting that before the study she “never really gave this much thought, but it is the first thing they will see and there goes your first impression with it” (w3). The challenge of thinking about their professional selves yielded huge benefits for some students, one of whom reflected: “It has helped me to identity with who I am as a musician” (p20).</w:t>
      </w:r>
    </w:p>
    <w:p w:rsidR="008470A2" w:rsidRDefault="008470A2" w:rsidP="00CC4ED3">
      <w:pPr>
        <w:spacing w:after="0" w:line="360" w:lineRule="auto"/>
        <w:rPr>
          <w:rFonts w:ascii="Times New Roman" w:hAnsi="Times New Roman" w:cs="Times New Roman"/>
          <w:b/>
          <w:i/>
          <w:sz w:val="24"/>
          <w:szCs w:val="24"/>
        </w:rPr>
      </w:pPr>
    </w:p>
    <w:p w:rsidR="00CC4ED3" w:rsidRPr="00295A58" w:rsidRDefault="00CC4ED3" w:rsidP="00CC4ED3">
      <w:pPr>
        <w:spacing w:after="0" w:line="360" w:lineRule="auto"/>
        <w:rPr>
          <w:rFonts w:ascii="Times New Roman" w:hAnsi="Times New Roman" w:cs="Times New Roman"/>
          <w:b/>
          <w:i/>
          <w:sz w:val="24"/>
          <w:szCs w:val="24"/>
        </w:rPr>
      </w:pPr>
      <w:r w:rsidRPr="00295A58">
        <w:rPr>
          <w:rFonts w:ascii="Times New Roman" w:hAnsi="Times New Roman" w:cs="Times New Roman"/>
          <w:b/>
          <w:i/>
          <w:sz w:val="24"/>
          <w:szCs w:val="24"/>
        </w:rPr>
        <w:t>The ePortfolio as a prompt to future-oriented thinking</w:t>
      </w:r>
    </w:p>
    <w:p w:rsidR="00CC4ED3" w:rsidRPr="00E622C6" w:rsidRDefault="00CC4ED3"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 xml:space="preserve">The ePortfolio experience challenged students to think about life after graduation and </w:t>
      </w:r>
      <w:r w:rsidR="00E03E34" w:rsidRPr="00E622C6">
        <w:rPr>
          <w:rFonts w:ascii="Times New Roman" w:hAnsi="Times New Roman" w:cs="Times New Roman"/>
          <w:sz w:val="24"/>
          <w:szCs w:val="24"/>
        </w:rPr>
        <w:t xml:space="preserve">to </w:t>
      </w:r>
      <w:r w:rsidRPr="00E622C6">
        <w:rPr>
          <w:rFonts w:ascii="Times New Roman" w:hAnsi="Times New Roman" w:cs="Times New Roman"/>
          <w:sz w:val="24"/>
          <w:szCs w:val="24"/>
        </w:rPr>
        <w:t xml:space="preserve">consider what evidence they might need to collate in order to open new opportunities. This forward-oriented thinking was </w:t>
      </w:r>
      <w:r w:rsidR="00E03E34" w:rsidRPr="00E622C6">
        <w:rPr>
          <w:rFonts w:ascii="Times New Roman" w:hAnsi="Times New Roman" w:cs="Times New Roman"/>
          <w:sz w:val="24"/>
          <w:szCs w:val="24"/>
        </w:rPr>
        <w:t>often</w:t>
      </w:r>
      <w:r w:rsidRPr="00E622C6">
        <w:rPr>
          <w:rFonts w:ascii="Times New Roman" w:hAnsi="Times New Roman" w:cs="Times New Roman"/>
          <w:sz w:val="24"/>
          <w:szCs w:val="24"/>
        </w:rPr>
        <w:t xml:space="preserve"> </w:t>
      </w:r>
      <w:r w:rsidR="00E03E34" w:rsidRPr="00E622C6">
        <w:rPr>
          <w:rFonts w:ascii="Times New Roman" w:hAnsi="Times New Roman" w:cs="Times New Roman"/>
          <w:sz w:val="24"/>
          <w:szCs w:val="24"/>
        </w:rPr>
        <w:t>troublesome</w:t>
      </w:r>
      <w:r w:rsidRPr="00E622C6">
        <w:rPr>
          <w:rFonts w:ascii="Times New Roman" w:hAnsi="Times New Roman" w:cs="Times New Roman"/>
          <w:sz w:val="24"/>
          <w:szCs w:val="24"/>
        </w:rPr>
        <w:t>: “…what do I want to do with my degree? To be honest, I still have absolutely no idea” (w1).</w:t>
      </w:r>
    </w:p>
    <w:p w:rsidR="00CC4ED3" w:rsidRPr="00E622C6" w:rsidRDefault="00CC4ED3" w:rsidP="00CC4ED3">
      <w:pPr>
        <w:spacing w:after="0" w:line="360" w:lineRule="auto"/>
        <w:rPr>
          <w:rFonts w:ascii="Times New Roman" w:hAnsi="Times New Roman" w:cs="Times New Roman"/>
          <w:sz w:val="24"/>
          <w:szCs w:val="24"/>
        </w:rPr>
      </w:pPr>
    </w:p>
    <w:p w:rsidR="00CC4ED3" w:rsidRPr="00E622C6" w:rsidRDefault="00CC4ED3"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Across the study, students found it difficult to select and prioritise the information that would represent them in their ePortfolio. This issue was common to other professional documen</w:t>
      </w:r>
      <w:r w:rsidR="00E03E34" w:rsidRPr="00E622C6">
        <w:rPr>
          <w:rFonts w:ascii="Times New Roman" w:hAnsi="Times New Roman" w:cs="Times New Roman"/>
          <w:sz w:val="24"/>
          <w:szCs w:val="24"/>
        </w:rPr>
        <w:t xml:space="preserve">ts such as the </w:t>
      </w:r>
      <w:r w:rsidR="00701590" w:rsidRPr="00E622C6">
        <w:rPr>
          <w:rFonts w:ascii="Times New Roman" w:hAnsi="Times New Roman" w:cs="Times New Roman"/>
          <w:sz w:val="24"/>
          <w:szCs w:val="24"/>
        </w:rPr>
        <w:t xml:space="preserve">résumé </w:t>
      </w:r>
      <w:r w:rsidRPr="00E622C6">
        <w:rPr>
          <w:rFonts w:ascii="Times New Roman" w:hAnsi="Times New Roman" w:cs="Times New Roman"/>
          <w:sz w:val="24"/>
          <w:szCs w:val="24"/>
        </w:rPr>
        <w:t xml:space="preserve">“in terms of what to put on my résumé and what to think about when looking for jobs” (w7). </w:t>
      </w:r>
      <w:r w:rsidR="00E622C6" w:rsidRPr="00E622C6">
        <w:rPr>
          <w:rFonts w:ascii="Times New Roman" w:hAnsi="Times New Roman" w:cs="Times New Roman"/>
          <w:sz w:val="24"/>
          <w:szCs w:val="24"/>
        </w:rPr>
        <w:t>The level of unc</w:t>
      </w:r>
      <w:r w:rsidR="00E03E34" w:rsidRPr="00E622C6">
        <w:rPr>
          <w:rFonts w:ascii="Times New Roman" w:hAnsi="Times New Roman" w:cs="Times New Roman"/>
          <w:sz w:val="24"/>
          <w:szCs w:val="24"/>
        </w:rPr>
        <w:t xml:space="preserve">ertainty was unsurprising given that </w:t>
      </w:r>
      <w:r w:rsidRPr="00E622C6">
        <w:rPr>
          <w:rFonts w:ascii="Times New Roman" w:hAnsi="Times New Roman" w:cs="Times New Roman"/>
          <w:sz w:val="24"/>
          <w:szCs w:val="24"/>
        </w:rPr>
        <w:t xml:space="preserve">a traditional job </w:t>
      </w:r>
      <w:r w:rsidR="00E622C6" w:rsidRPr="00E622C6">
        <w:rPr>
          <w:rFonts w:ascii="Times New Roman" w:hAnsi="Times New Roman" w:cs="Times New Roman"/>
          <w:i/>
          <w:sz w:val="24"/>
          <w:szCs w:val="24"/>
        </w:rPr>
        <w:t>per se</w:t>
      </w:r>
      <w:r w:rsidR="00E622C6" w:rsidRPr="00E622C6">
        <w:rPr>
          <w:rFonts w:ascii="Times New Roman" w:hAnsi="Times New Roman" w:cs="Times New Roman"/>
          <w:sz w:val="24"/>
          <w:szCs w:val="24"/>
        </w:rPr>
        <w:t xml:space="preserve"> </w:t>
      </w:r>
      <w:r w:rsidRPr="00E622C6">
        <w:rPr>
          <w:rFonts w:ascii="Times New Roman" w:hAnsi="Times New Roman" w:cs="Times New Roman"/>
          <w:sz w:val="24"/>
          <w:szCs w:val="24"/>
        </w:rPr>
        <w:t xml:space="preserve">is an unlikely graduate outcome. This is at odds with the orientation of many ePortfolio platforms towards demonstrating the capacities for traditional employment. One student brought this to life, asking: “who should we send this to?” (p1). </w:t>
      </w:r>
      <w:r w:rsidR="00701590">
        <w:rPr>
          <w:rFonts w:ascii="Times New Roman" w:hAnsi="Times New Roman" w:cs="Times New Roman"/>
          <w:sz w:val="24"/>
          <w:szCs w:val="24"/>
        </w:rPr>
        <w:t>G</w:t>
      </w:r>
      <w:r w:rsidRPr="00E622C6">
        <w:rPr>
          <w:rFonts w:ascii="Times New Roman" w:hAnsi="Times New Roman" w:cs="Times New Roman"/>
          <w:sz w:val="24"/>
          <w:szCs w:val="24"/>
        </w:rPr>
        <w:t xml:space="preserve">raduate life emerged as a </w:t>
      </w:r>
      <w:r w:rsidR="00E622C6" w:rsidRPr="00E622C6">
        <w:rPr>
          <w:rFonts w:ascii="Times New Roman" w:hAnsi="Times New Roman" w:cs="Times New Roman"/>
          <w:sz w:val="24"/>
          <w:szCs w:val="24"/>
        </w:rPr>
        <w:t>taxing</w:t>
      </w:r>
      <w:r w:rsidRPr="00E622C6">
        <w:rPr>
          <w:rFonts w:ascii="Times New Roman" w:hAnsi="Times New Roman" w:cs="Times New Roman"/>
          <w:sz w:val="24"/>
          <w:szCs w:val="24"/>
        </w:rPr>
        <w:t xml:space="preserve"> concept, elicitin</w:t>
      </w:r>
      <w:r w:rsidR="00E622C6" w:rsidRPr="00E622C6">
        <w:rPr>
          <w:rFonts w:ascii="Times New Roman" w:hAnsi="Times New Roman" w:cs="Times New Roman"/>
          <w:sz w:val="24"/>
          <w:szCs w:val="24"/>
        </w:rPr>
        <w:t>g comments such as: “This</w:t>
      </w:r>
      <w:r w:rsidRPr="00E622C6">
        <w:rPr>
          <w:rFonts w:ascii="Times New Roman" w:hAnsi="Times New Roman" w:cs="Times New Roman"/>
          <w:sz w:val="24"/>
          <w:szCs w:val="24"/>
        </w:rPr>
        <w:t xml:space="preserve"> is a rough subject! I’m in my last year. I don’t want to think about it!” (p2).</w:t>
      </w:r>
    </w:p>
    <w:p w:rsidR="00CC4ED3" w:rsidRPr="00E622C6" w:rsidRDefault="00CC4ED3" w:rsidP="00CC4ED3">
      <w:pPr>
        <w:spacing w:after="0" w:line="360" w:lineRule="auto"/>
        <w:rPr>
          <w:rFonts w:ascii="Times New Roman" w:hAnsi="Times New Roman" w:cs="Times New Roman"/>
          <w:sz w:val="24"/>
          <w:szCs w:val="24"/>
        </w:rPr>
      </w:pPr>
    </w:p>
    <w:p w:rsidR="00CC4ED3" w:rsidRPr="00E622C6" w:rsidRDefault="00CC4ED3" w:rsidP="00CC4ED3">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The study also revealed a lack of confidence, with students worried about sharing their work with potential employers</w:t>
      </w:r>
      <w:r w:rsidR="007A1B1F">
        <w:rPr>
          <w:rFonts w:ascii="Times New Roman" w:hAnsi="Times New Roman" w:cs="Times New Roman"/>
          <w:sz w:val="24"/>
          <w:szCs w:val="24"/>
        </w:rPr>
        <w:t xml:space="preserve"> or clients</w:t>
      </w:r>
      <w:r w:rsidRPr="00E622C6">
        <w:rPr>
          <w:rFonts w:ascii="Times New Roman" w:hAnsi="Times New Roman" w:cs="Times New Roman"/>
          <w:sz w:val="24"/>
          <w:szCs w:val="24"/>
        </w:rPr>
        <w:t xml:space="preserve">. One of the most uncomfortable aspects of building their ePortfolios was the need to write positively about themselves. </w:t>
      </w:r>
      <w:r w:rsidR="00E622C6" w:rsidRPr="00E622C6">
        <w:rPr>
          <w:rFonts w:ascii="Times New Roman" w:hAnsi="Times New Roman" w:cs="Times New Roman"/>
          <w:sz w:val="24"/>
          <w:szCs w:val="24"/>
        </w:rPr>
        <w:t>A</w:t>
      </w:r>
      <w:r w:rsidRPr="00E622C6">
        <w:rPr>
          <w:rFonts w:ascii="Times New Roman" w:hAnsi="Times New Roman" w:cs="Times New Roman"/>
          <w:sz w:val="24"/>
          <w:szCs w:val="24"/>
        </w:rPr>
        <w:t xml:space="preserve">s one of the students voiced: “I have trouble writing optimistic things about myself and my prospects as an employee, as I don’t want to come off looking conceited” (w11). </w:t>
      </w:r>
      <w:r w:rsidR="00E622C6" w:rsidRPr="00E622C6">
        <w:rPr>
          <w:rFonts w:ascii="Times New Roman" w:hAnsi="Times New Roman" w:cs="Times New Roman"/>
          <w:sz w:val="24"/>
          <w:szCs w:val="24"/>
        </w:rPr>
        <w:t xml:space="preserve">It took much encouragement for students to realise their desire </w:t>
      </w:r>
      <w:r w:rsidRPr="00E622C6">
        <w:rPr>
          <w:rFonts w:ascii="Times New Roman" w:hAnsi="Times New Roman" w:cs="Times New Roman"/>
          <w:sz w:val="24"/>
          <w:szCs w:val="24"/>
        </w:rPr>
        <w:t>“to communicate ourselves in the most succinct and professionall</w:t>
      </w:r>
      <w:r w:rsidR="00E622C6" w:rsidRPr="00E622C6">
        <w:rPr>
          <w:rFonts w:ascii="Times New Roman" w:hAnsi="Times New Roman" w:cs="Times New Roman"/>
          <w:sz w:val="24"/>
          <w:szCs w:val="24"/>
        </w:rPr>
        <w:t>y appealing way possible” (w6).</w:t>
      </w:r>
    </w:p>
    <w:p w:rsidR="00C17CBE" w:rsidRPr="00E622C6" w:rsidRDefault="00C17CBE" w:rsidP="00CC4ED3">
      <w:pPr>
        <w:spacing w:after="0" w:line="360" w:lineRule="auto"/>
        <w:rPr>
          <w:rFonts w:ascii="Times New Roman" w:hAnsi="Times New Roman" w:cs="Times New Roman"/>
          <w:sz w:val="24"/>
          <w:szCs w:val="24"/>
        </w:rPr>
      </w:pPr>
    </w:p>
    <w:p w:rsidR="00195E3E" w:rsidRPr="00E622C6" w:rsidRDefault="00195E3E" w:rsidP="00CC4ED3">
      <w:pPr>
        <w:spacing w:after="0" w:line="360" w:lineRule="auto"/>
        <w:rPr>
          <w:rFonts w:ascii="Times New Roman" w:hAnsi="Times New Roman" w:cs="Times New Roman"/>
          <w:b/>
          <w:sz w:val="24"/>
          <w:szCs w:val="24"/>
        </w:rPr>
      </w:pPr>
      <w:r w:rsidRPr="00E622C6">
        <w:rPr>
          <w:rFonts w:ascii="Times New Roman" w:hAnsi="Times New Roman" w:cs="Times New Roman"/>
          <w:b/>
          <w:sz w:val="24"/>
          <w:szCs w:val="24"/>
        </w:rPr>
        <w:t>Concluding comments</w:t>
      </w:r>
    </w:p>
    <w:p w:rsidR="00C073C6" w:rsidRDefault="00BD605F" w:rsidP="00C073C6">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 xml:space="preserve">Student responses to the use ePortfolios were mixed, with negative comments largely focused on </w:t>
      </w:r>
      <w:r w:rsidR="00E622C6">
        <w:rPr>
          <w:rFonts w:ascii="Times New Roman" w:hAnsi="Times New Roman" w:cs="Times New Roman"/>
          <w:sz w:val="24"/>
          <w:szCs w:val="24"/>
        </w:rPr>
        <w:t xml:space="preserve">the </w:t>
      </w:r>
      <w:r w:rsidRPr="00E622C6">
        <w:rPr>
          <w:rFonts w:ascii="Times New Roman" w:hAnsi="Times New Roman" w:cs="Times New Roman"/>
          <w:sz w:val="24"/>
          <w:szCs w:val="24"/>
        </w:rPr>
        <w:t xml:space="preserve">limitations of the platform itself and access to the </w:t>
      </w:r>
      <w:r w:rsidR="00E622C6">
        <w:rPr>
          <w:rFonts w:ascii="Times New Roman" w:hAnsi="Times New Roman" w:cs="Times New Roman"/>
          <w:sz w:val="24"/>
          <w:szCs w:val="24"/>
        </w:rPr>
        <w:t xml:space="preserve">ePortfolio after </w:t>
      </w:r>
      <w:r w:rsidRPr="00E622C6">
        <w:rPr>
          <w:rFonts w:ascii="Times New Roman" w:hAnsi="Times New Roman" w:cs="Times New Roman"/>
          <w:sz w:val="24"/>
          <w:szCs w:val="24"/>
        </w:rPr>
        <w:t xml:space="preserve">graduation. </w:t>
      </w:r>
      <w:r w:rsidR="007A1B1F">
        <w:rPr>
          <w:rFonts w:ascii="Times New Roman" w:hAnsi="Times New Roman" w:cs="Times New Roman"/>
          <w:sz w:val="24"/>
          <w:szCs w:val="24"/>
        </w:rPr>
        <w:t>Across</w:t>
      </w:r>
      <w:r w:rsidRPr="00E622C6">
        <w:rPr>
          <w:rFonts w:ascii="Times New Roman" w:hAnsi="Times New Roman" w:cs="Times New Roman"/>
          <w:sz w:val="24"/>
          <w:szCs w:val="24"/>
        </w:rPr>
        <w:t xml:space="preserve"> cohorts and </w:t>
      </w:r>
      <w:r w:rsidR="007A1B1F">
        <w:rPr>
          <w:rFonts w:ascii="Times New Roman" w:hAnsi="Times New Roman" w:cs="Times New Roman"/>
          <w:sz w:val="24"/>
          <w:szCs w:val="24"/>
        </w:rPr>
        <w:t>platforms,</w:t>
      </w:r>
      <w:r w:rsidRPr="00E622C6">
        <w:rPr>
          <w:rFonts w:ascii="Times New Roman" w:hAnsi="Times New Roman" w:cs="Times New Roman"/>
          <w:sz w:val="24"/>
          <w:szCs w:val="24"/>
        </w:rPr>
        <w:t xml:space="preserve"> students found that the creation of a professional portfolio impelled them to </w:t>
      </w:r>
      <w:r w:rsidR="00C747FD">
        <w:rPr>
          <w:rFonts w:ascii="Times New Roman" w:hAnsi="Times New Roman" w:cs="Times New Roman"/>
          <w:sz w:val="24"/>
          <w:szCs w:val="24"/>
        </w:rPr>
        <w:t>become aware of</w:t>
      </w:r>
      <w:r w:rsidRPr="00E622C6">
        <w:rPr>
          <w:rFonts w:ascii="Times New Roman" w:hAnsi="Times New Roman" w:cs="Times New Roman"/>
          <w:sz w:val="24"/>
          <w:szCs w:val="24"/>
        </w:rPr>
        <w:t xml:space="preserve"> their professional selves.</w:t>
      </w:r>
      <w:r w:rsidR="00857947">
        <w:rPr>
          <w:rFonts w:ascii="Times New Roman" w:hAnsi="Times New Roman" w:cs="Times New Roman"/>
          <w:sz w:val="24"/>
          <w:szCs w:val="24"/>
        </w:rPr>
        <w:t xml:space="preserve"> Moreover, students used their awareness to e</w:t>
      </w:r>
      <w:r w:rsidR="00857947" w:rsidRPr="00857947">
        <w:rPr>
          <w:rFonts w:ascii="Times New Roman" w:hAnsi="Times New Roman" w:cs="Times New Roman"/>
          <w:sz w:val="24"/>
          <w:szCs w:val="24"/>
        </w:rPr>
        <w:t xml:space="preserve">valuate their own thinking in order to better understand their progression, goals and </w:t>
      </w:r>
      <w:r w:rsidR="00857947" w:rsidRPr="00617A98">
        <w:rPr>
          <w:rFonts w:ascii="Times New Roman" w:hAnsi="Times New Roman" w:cs="Times New Roman"/>
          <w:sz w:val="24"/>
          <w:szCs w:val="24"/>
        </w:rPr>
        <w:t>achievements (Miles, 1994).</w:t>
      </w:r>
      <w:r w:rsidR="00857947" w:rsidRPr="00857947">
        <w:rPr>
          <w:rFonts w:ascii="Times New Roman" w:hAnsi="Times New Roman" w:cs="Times New Roman"/>
          <w:sz w:val="24"/>
          <w:szCs w:val="24"/>
        </w:rPr>
        <w:t xml:space="preserve"> It is no small matter either that for many</w:t>
      </w:r>
      <w:r w:rsidR="007A1B1F">
        <w:rPr>
          <w:rFonts w:ascii="Times New Roman" w:hAnsi="Times New Roman" w:cs="Times New Roman"/>
          <w:sz w:val="24"/>
          <w:szCs w:val="24"/>
        </w:rPr>
        <w:t xml:space="preserve"> students</w:t>
      </w:r>
      <w:r w:rsidR="00857947" w:rsidRPr="00857947">
        <w:rPr>
          <w:rFonts w:ascii="Times New Roman" w:hAnsi="Times New Roman" w:cs="Times New Roman"/>
          <w:sz w:val="24"/>
          <w:szCs w:val="24"/>
        </w:rPr>
        <w:t xml:space="preserve"> a sense of self-efficacy was heightened in the process of reflecting. </w:t>
      </w:r>
      <w:r w:rsidR="00857947">
        <w:rPr>
          <w:rFonts w:ascii="Times New Roman" w:hAnsi="Times New Roman" w:cs="Times New Roman"/>
          <w:sz w:val="24"/>
          <w:szCs w:val="24"/>
        </w:rPr>
        <w:t>T</w:t>
      </w:r>
      <w:r w:rsidR="00857947" w:rsidRPr="00857947">
        <w:rPr>
          <w:rFonts w:ascii="Times New Roman" w:hAnsi="Times New Roman" w:cs="Times New Roman"/>
          <w:sz w:val="24"/>
          <w:szCs w:val="24"/>
        </w:rPr>
        <w:t>his was sometimes seen to create a sense of resiliency in the face of obstacles such as self-doubt.</w:t>
      </w:r>
    </w:p>
    <w:p w:rsidR="00C073C6" w:rsidRDefault="00C073C6" w:rsidP="00C073C6">
      <w:pPr>
        <w:spacing w:after="0" w:line="360" w:lineRule="auto"/>
        <w:rPr>
          <w:rFonts w:ascii="Times New Roman" w:hAnsi="Times New Roman" w:cs="Times New Roman"/>
          <w:sz w:val="24"/>
          <w:szCs w:val="24"/>
        </w:rPr>
      </w:pPr>
    </w:p>
    <w:p w:rsidR="00C073C6" w:rsidRPr="00E622C6" w:rsidRDefault="00C073C6" w:rsidP="00C073C6">
      <w:pPr>
        <w:spacing w:after="0" w:line="360" w:lineRule="auto"/>
        <w:rPr>
          <w:rFonts w:ascii="Times New Roman" w:hAnsi="Times New Roman" w:cs="Times New Roman"/>
          <w:color w:val="000000"/>
          <w:sz w:val="24"/>
          <w:szCs w:val="24"/>
        </w:rPr>
      </w:pPr>
      <w:r w:rsidRPr="00E622C6">
        <w:rPr>
          <w:rFonts w:ascii="Times New Roman" w:hAnsi="Times New Roman" w:cs="Times New Roman"/>
          <w:color w:val="000000"/>
          <w:sz w:val="24"/>
          <w:szCs w:val="24"/>
        </w:rPr>
        <w:t>For students to recognise and present their knowledge, skills and attributes in an effective manner</w:t>
      </w:r>
      <w:r>
        <w:rPr>
          <w:rFonts w:ascii="Times New Roman" w:hAnsi="Times New Roman" w:cs="Times New Roman"/>
          <w:color w:val="000000"/>
          <w:sz w:val="24"/>
          <w:szCs w:val="24"/>
        </w:rPr>
        <w:t xml:space="preserve">, </w:t>
      </w:r>
      <w:r w:rsidRPr="00E622C6">
        <w:rPr>
          <w:rFonts w:ascii="Times New Roman" w:hAnsi="Times New Roman" w:cs="Times New Roman"/>
          <w:color w:val="000000"/>
          <w:sz w:val="24"/>
          <w:szCs w:val="24"/>
        </w:rPr>
        <w:t>they need to become aware of the labour market related to their field of study and the roles they might potentially play within it. The social constructivist approach to career develo</w:t>
      </w:r>
      <w:r w:rsidR="00F40168">
        <w:rPr>
          <w:rFonts w:ascii="Times New Roman" w:hAnsi="Times New Roman" w:cs="Times New Roman"/>
          <w:color w:val="000000"/>
          <w:sz w:val="24"/>
          <w:szCs w:val="24"/>
        </w:rPr>
        <w:t>pment (Dunkel &amp; Anthis, 2001) sees</w:t>
      </w:r>
      <w:r w:rsidRPr="00E622C6">
        <w:rPr>
          <w:rFonts w:ascii="Times New Roman" w:hAnsi="Times New Roman" w:cs="Times New Roman"/>
          <w:color w:val="000000"/>
          <w:sz w:val="24"/>
          <w:szCs w:val="24"/>
        </w:rPr>
        <w:t xml:space="preserve"> people actively c</w:t>
      </w:r>
      <w:r w:rsidR="00F40168">
        <w:rPr>
          <w:rFonts w:ascii="Times New Roman" w:hAnsi="Times New Roman" w:cs="Times New Roman"/>
          <w:color w:val="000000"/>
          <w:sz w:val="24"/>
          <w:szCs w:val="24"/>
        </w:rPr>
        <w:t>reating</w:t>
      </w:r>
      <w:r w:rsidRPr="00E622C6">
        <w:rPr>
          <w:rFonts w:ascii="Times New Roman" w:hAnsi="Times New Roman" w:cs="Times New Roman"/>
          <w:color w:val="000000"/>
          <w:sz w:val="24"/>
          <w:szCs w:val="24"/>
        </w:rPr>
        <w:t xml:space="preserve"> their personal realities as they interact with others. These realities continuously influence, reshape and reinforce these realities, and we contend that their exploration is a neglected and undervalued component of higher education study.</w:t>
      </w:r>
    </w:p>
    <w:p w:rsidR="00BD605F" w:rsidRPr="00E622C6" w:rsidRDefault="00C073C6" w:rsidP="005D741D">
      <w:pPr>
        <w:spacing w:after="0" w:line="360" w:lineRule="auto"/>
        <w:rPr>
          <w:rFonts w:ascii="Times New Roman" w:hAnsi="Times New Roman" w:cs="Times New Roman"/>
          <w:sz w:val="24"/>
          <w:szCs w:val="24"/>
        </w:rPr>
      </w:pPr>
      <w:r>
        <w:rPr>
          <w:rFonts w:ascii="Times New Roman" w:hAnsi="Times New Roman" w:cs="Times New Roman"/>
          <w:sz w:val="24"/>
          <w:szCs w:val="24"/>
        </w:rPr>
        <w:t>In line with this</w:t>
      </w:r>
      <w:r w:rsidR="00F40168">
        <w:rPr>
          <w:rFonts w:ascii="Times New Roman" w:hAnsi="Times New Roman" w:cs="Times New Roman"/>
          <w:sz w:val="24"/>
          <w:szCs w:val="24"/>
        </w:rPr>
        <w:t>,</w:t>
      </w:r>
      <w:r>
        <w:rPr>
          <w:rFonts w:ascii="Times New Roman" w:hAnsi="Times New Roman" w:cs="Times New Roman"/>
          <w:sz w:val="24"/>
          <w:szCs w:val="24"/>
        </w:rPr>
        <w:t xml:space="preserve"> a</w:t>
      </w:r>
      <w:r w:rsidR="00BD605F" w:rsidRPr="00E622C6">
        <w:rPr>
          <w:rFonts w:ascii="Times New Roman" w:hAnsi="Times New Roman" w:cs="Times New Roman"/>
          <w:sz w:val="24"/>
          <w:szCs w:val="24"/>
        </w:rPr>
        <w:t xml:space="preserve"> crucial component of </w:t>
      </w:r>
      <w:r w:rsidR="00E622C6">
        <w:rPr>
          <w:rFonts w:ascii="Times New Roman" w:hAnsi="Times New Roman" w:cs="Times New Roman"/>
          <w:sz w:val="24"/>
          <w:szCs w:val="24"/>
        </w:rPr>
        <w:t>the study design was the integration of an</w:t>
      </w:r>
      <w:r w:rsidR="00BD605F" w:rsidRPr="00E622C6">
        <w:rPr>
          <w:rFonts w:ascii="Times New Roman" w:hAnsi="Times New Roman" w:cs="Times New Roman"/>
          <w:sz w:val="24"/>
          <w:szCs w:val="24"/>
        </w:rPr>
        <w:t xml:space="preserve"> </w:t>
      </w:r>
      <w:r w:rsidR="00E622C6">
        <w:rPr>
          <w:rFonts w:ascii="Times New Roman" w:hAnsi="Times New Roman" w:cs="Times New Roman"/>
          <w:sz w:val="24"/>
          <w:szCs w:val="24"/>
        </w:rPr>
        <w:t>ePortfolio into</w:t>
      </w:r>
      <w:r w:rsidR="00BD605F" w:rsidRPr="00E622C6">
        <w:rPr>
          <w:rFonts w:ascii="Times New Roman" w:hAnsi="Times New Roman" w:cs="Times New Roman"/>
          <w:sz w:val="24"/>
          <w:szCs w:val="24"/>
        </w:rPr>
        <w:t xml:space="preserve"> existing class</w:t>
      </w:r>
      <w:r w:rsidR="00E622C6">
        <w:rPr>
          <w:rFonts w:ascii="Times New Roman" w:hAnsi="Times New Roman" w:cs="Times New Roman"/>
          <w:sz w:val="24"/>
          <w:szCs w:val="24"/>
        </w:rPr>
        <w:t>es, selected because of their</w:t>
      </w:r>
      <w:r w:rsidR="00BD605F" w:rsidRPr="00E622C6">
        <w:rPr>
          <w:rFonts w:ascii="Times New Roman" w:hAnsi="Times New Roman" w:cs="Times New Roman"/>
          <w:sz w:val="24"/>
          <w:szCs w:val="24"/>
        </w:rPr>
        <w:t xml:space="preserve"> potential to engage students in reflexive practice. </w:t>
      </w:r>
      <w:r w:rsidR="006E5812">
        <w:rPr>
          <w:rFonts w:ascii="Times New Roman" w:hAnsi="Times New Roman" w:cs="Times New Roman"/>
          <w:sz w:val="24"/>
          <w:szCs w:val="24"/>
        </w:rPr>
        <w:t>Through these classes, students took</w:t>
      </w:r>
      <w:r w:rsidR="00BD605F" w:rsidRPr="00E622C6">
        <w:rPr>
          <w:rFonts w:ascii="Times New Roman" w:hAnsi="Times New Roman" w:cs="Times New Roman"/>
          <w:sz w:val="24"/>
          <w:szCs w:val="24"/>
        </w:rPr>
        <w:t xml:space="preserve"> their musical practice out to the community (UWS), </w:t>
      </w:r>
      <w:r w:rsidR="006E5812">
        <w:rPr>
          <w:rFonts w:ascii="Times New Roman" w:hAnsi="Times New Roman" w:cs="Times New Roman"/>
          <w:sz w:val="24"/>
          <w:szCs w:val="24"/>
        </w:rPr>
        <w:t xml:space="preserve">attended </w:t>
      </w:r>
      <w:r w:rsidR="00BD605F" w:rsidRPr="00E622C6">
        <w:rPr>
          <w:rFonts w:ascii="Times New Roman" w:hAnsi="Times New Roman" w:cs="Times New Roman"/>
          <w:sz w:val="24"/>
          <w:szCs w:val="24"/>
        </w:rPr>
        <w:t xml:space="preserve">a workshop in which they worked with peers to develop a capacity statement (Curtin), </w:t>
      </w:r>
      <w:r w:rsidR="006E5812">
        <w:rPr>
          <w:rFonts w:ascii="Times New Roman" w:hAnsi="Times New Roman" w:cs="Times New Roman"/>
          <w:sz w:val="24"/>
          <w:szCs w:val="24"/>
        </w:rPr>
        <w:t>and wrote blogs and kept reflective journals of their learning progress in the various discipline areas (SCM)</w:t>
      </w:r>
      <w:r w:rsidR="00BD605F" w:rsidRPr="00E622C6">
        <w:rPr>
          <w:rFonts w:ascii="Times New Roman" w:hAnsi="Times New Roman" w:cs="Times New Roman"/>
          <w:sz w:val="24"/>
          <w:szCs w:val="24"/>
        </w:rPr>
        <w:t xml:space="preserve">. The </w:t>
      </w:r>
      <w:r w:rsidR="00E622C6">
        <w:rPr>
          <w:rFonts w:ascii="Times New Roman" w:hAnsi="Times New Roman" w:cs="Times New Roman"/>
          <w:sz w:val="24"/>
          <w:szCs w:val="24"/>
        </w:rPr>
        <w:t>addition</w:t>
      </w:r>
      <w:r w:rsidR="00BD605F" w:rsidRPr="00E622C6">
        <w:rPr>
          <w:rFonts w:ascii="Times New Roman" w:hAnsi="Times New Roman" w:cs="Times New Roman"/>
          <w:sz w:val="24"/>
          <w:szCs w:val="24"/>
        </w:rPr>
        <w:t xml:space="preserve"> of ePortfolios repositioned these activities as reflexive, pr</w:t>
      </w:r>
      <w:r w:rsidR="005D741D" w:rsidRPr="00E622C6">
        <w:rPr>
          <w:rFonts w:ascii="Times New Roman" w:hAnsi="Times New Roman" w:cs="Times New Roman"/>
          <w:sz w:val="24"/>
          <w:szCs w:val="24"/>
        </w:rPr>
        <w:t>ompting students to think</w:t>
      </w:r>
      <w:r w:rsidR="00BD605F" w:rsidRPr="00E622C6">
        <w:rPr>
          <w:rFonts w:ascii="Times New Roman" w:hAnsi="Times New Roman" w:cs="Times New Roman"/>
          <w:sz w:val="24"/>
          <w:szCs w:val="24"/>
        </w:rPr>
        <w:t xml:space="preserve"> about their </w:t>
      </w:r>
      <w:r w:rsidR="00E622C6">
        <w:rPr>
          <w:rFonts w:ascii="Times New Roman" w:hAnsi="Times New Roman" w:cs="Times New Roman"/>
          <w:sz w:val="24"/>
          <w:szCs w:val="24"/>
        </w:rPr>
        <w:t>experiences</w:t>
      </w:r>
      <w:r w:rsidR="00BD605F" w:rsidRPr="00E622C6">
        <w:rPr>
          <w:rFonts w:ascii="Times New Roman" w:hAnsi="Times New Roman" w:cs="Times New Roman"/>
          <w:sz w:val="24"/>
          <w:szCs w:val="24"/>
        </w:rPr>
        <w:t xml:space="preserve"> in relation to future lives and careers.</w:t>
      </w:r>
    </w:p>
    <w:p w:rsidR="00BD605F" w:rsidRPr="00E622C6" w:rsidRDefault="00BD605F" w:rsidP="00BD605F">
      <w:pPr>
        <w:rPr>
          <w:rFonts w:ascii="Times New Roman" w:hAnsi="Times New Roman" w:cs="Times New Roman"/>
          <w:sz w:val="24"/>
          <w:szCs w:val="24"/>
        </w:rPr>
      </w:pPr>
    </w:p>
    <w:p w:rsidR="00BD605F" w:rsidRPr="00E622C6" w:rsidRDefault="00BD605F" w:rsidP="005D741D">
      <w:pPr>
        <w:spacing w:after="0" w:line="360" w:lineRule="auto"/>
        <w:rPr>
          <w:rFonts w:ascii="Times New Roman" w:hAnsi="Times New Roman" w:cs="Times New Roman"/>
          <w:sz w:val="24"/>
          <w:szCs w:val="24"/>
        </w:rPr>
      </w:pPr>
      <w:r w:rsidRPr="00E622C6">
        <w:rPr>
          <w:rFonts w:ascii="Times New Roman" w:hAnsi="Times New Roman" w:cs="Times New Roman"/>
          <w:sz w:val="24"/>
          <w:szCs w:val="24"/>
        </w:rPr>
        <w:t xml:space="preserve">Identity formation is </w:t>
      </w:r>
      <w:r w:rsidR="005D741D" w:rsidRPr="00E622C6">
        <w:rPr>
          <w:rFonts w:ascii="Times New Roman" w:hAnsi="Times New Roman" w:cs="Times New Roman"/>
          <w:sz w:val="24"/>
          <w:szCs w:val="24"/>
        </w:rPr>
        <w:t xml:space="preserve">a </w:t>
      </w:r>
      <w:r w:rsidRPr="00E622C6">
        <w:rPr>
          <w:rFonts w:ascii="Times New Roman" w:hAnsi="Times New Roman" w:cs="Times New Roman"/>
          <w:sz w:val="24"/>
          <w:szCs w:val="24"/>
        </w:rPr>
        <w:t xml:space="preserve">dynamic process of being, rather than of becoming. </w:t>
      </w:r>
      <w:r w:rsidR="005D741D" w:rsidRPr="00E622C6">
        <w:rPr>
          <w:rFonts w:ascii="Times New Roman" w:hAnsi="Times New Roman" w:cs="Times New Roman"/>
          <w:sz w:val="24"/>
          <w:szCs w:val="24"/>
        </w:rPr>
        <w:t xml:space="preserve">Likewise, the portrayal </w:t>
      </w:r>
      <w:r w:rsidRPr="00E622C6">
        <w:rPr>
          <w:rFonts w:ascii="Times New Roman" w:hAnsi="Times New Roman" w:cs="Times New Roman"/>
          <w:sz w:val="24"/>
          <w:szCs w:val="24"/>
        </w:rPr>
        <w:t xml:space="preserve">of identity is dependent on audience and context. </w:t>
      </w:r>
      <w:r w:rsidR="005D741D" w:rsidRPr="00E622C6">
        <w:rPr>
          <w:rFonts w:ascii="Times New Roman" w:hAnsi="Times New Roman" w:cs="Times New Roman"/>
          <w:sz w:val="24"/>
          <w:szCs w:val="24"/>
        </w:rPr>
        <w:t>There is enormous potential for ePortfolios to play a role in supporting identity development during higher education music programs. In particular, we have learned from this study that ePortfolios shoul</w:t>
      </w:r>
      <w:r w:rsidR="00E622C6">
        <w:rPr>
          <w:rFonts w:ascii="Times New Roman" w:hAnsi="Times New Roman" w:cs="Times New Roman"/>
          <w:sz w:val="24"/>
          <w:szCs w:val="24"/>
        </w:rPr>
        <w:t>d be introduced early within a</w:t>
      </w:r>
      <w:r w:rsidR="005D741D" w:rsidRPr="00E622C6">
        <w:rPr>
          <w:rFonts w:ascii="Times New Roman" w:hAnsi="Times New Roman" w:cs="Times New Roman"/>
          <w:sz w:val="24"/>
          <w:szCs w:val="24"/>
        </w:rPr>
        <w:t xml:space="preserve"> program of study and utilised throughout the program; that they need to be developed </w:t>
      </w:r>
      <w:r w:rsidR="00E622C6">
        <w:rPr>
          <w:rFonts w:ascii="Times New Roman" w:hAnsi="Times New Roman" w:cs="Times New Roman"/>
          <w:sz w:val="24"/>
          <w:szCs w:val="24"/>
        </w:rPr>
        <w:t>using</w:t>
      </w:r>
      <w:r w:rsidR="005D741D" w:rsidRPr="00E622C6">
        <w:rPr>
          <w:rFonts w:ascii="Times New Roman" w:hAnsi="Times New Roman" w:cs="Times New Roman"/>
          <w:sz w:val="24"/>
          <w:szCs w:val="24"/>
        </w:rPr>
        <w:t xml:space="preserve"> a </w:t>
      </w:r>
      <w:r w:rsidR="0049353F" w:rsidRPr="00E622C6">
        <w:rPr>
          <w:rFonts w:ascii="Times New Roman" w:hAnsi="Times New Roman" w:cs="Times New Roman"/>
          <w:sz w:val="24"/>
          <w:szCs w:val="24"/>
        </w:rPr>
        <w:t xml:space="preserve">flexible and user-friendly platform, possibly determined by the students themselves; that agreements need to be in place such that graduates can access their ePortfolios, or can easily migrate the content </w:t>
      </w:r>
      <w:r w:rsidR="00E622C6">
        <w:rPr>
          <w:rFonts w:ascii="Times New Roman" w:hAnsi="Times New Roman" w:cs="Times New Roman"/>
          <w:sz w:val="24"/>
          <w:szCs w:val="24"/>
        </w:rPr>
        <w:t>elsewhere</w:t>
      </w:r>
      <w:r w:rsidR="0049353F" w:rsidRPr="00E622C6">
        <w:rPr>
          <w:rFonts w:ascii="Times New Roman" w:hAnsi="Times New Roman" w:cs="Times New Roman"/>
          <w:sz w:val="24"/>
          <w:szCs w:val="24"/>
        </w:rPr>
        <w:t>; and that the ePortfolio itself needs to accommodate the types of evidence required by graduates moving into the non-traditional, complex working arrangements so typical in the Arts.</w:t>
      </w:r>
    </w:p>
    <w:p w:rsidR="00313FEC" w:rsidRPr="00E622C6" w:rsidRDefault="00313FEC" w:rsidP="00CC4ED3">
      <w:pPr>
        <w:spacing w:after="0" w:line="360" w:lineRule="auto"/>
        <w:rPr>
          <w:rFonts w:ascii="Times New Roman" w:hAnsi="Times New Roman" w:cs="Times New Roman"/>
          <w:sz w:val="24"/>
          <w:szCs w:val="24"/>
        </w:rPr>
      </w:pPr>
    </w:p>
    <w:p w:rsidR="00313FEC" w:rsidRPr="00E622C6" w:rsidRDefault="005C6248" w:rsidP="00CC4ED3">
      <w:pPr>
        <w:spacing w:after="0" w:line="360" w:lineRule="auto"/>
        <w:rPr>
          <w:rFonts w:ascii="Times New Roman" w:hAnsi="Times New Roman" w:cs="Times New Roman"/>
          <w:b/>
          <w:sz w:val="24"/>
          <w:szCs w:val="24"/>
        </w:rPr>
      </w:pPr>
      <w:r w:rsidRPr="00E622C6">
        <w:rPr>
          <w:rFonts w:ascii="Times New Roman" w:hAnsi="Times New Roman" w:cs="Times New Roman"/>
          <w:b/>
          <w:sz w:val="24"/>
          <w:szCs w:val="24"/>
        </w:rPr>
        <w:t>References</w:t>
      </w:r>
    </w:p>
    <w:p w:rsidR="00195E3E" w:rsidRPr="00E622C6" w:rsidRDefault="00195E3E" w:rsidP="00CC4ED3">
      <w:pPr>
        <w:spacing w:after="0" w:line="360" w:lineRule="auto"/>
        <w:ind w:left="567" w:hanging="567"/>
        <w:rPr>
          <w:rFonts w:ascii="Times New Roman" w:hAnsi="Times New Roman" w:cs="Times New Roman"/>
          <w:sz w:val="24"/>
          <w:szCs w:val="24"/>
        </w:rPr>
      </w:pPr>
      <w:r w:rsidRPr="00E622C6">
        <w:rPr>
          <w:rFonts w:ascii="Times New Roman" w:hAnsi="Times New Roman" w:cs="Times New Roman"/>
          <w:sz w:val="24"/>
          <w:szCs w:val="24"/>
        </w:rPr>
        <w:t xml:space="preserve">Bridgstock, R. (2009). The graduate attributes we've overlooked: Enhancing graduate employability through career management skills. </w:t>
      </w:r>
      <w:r w:rsidRPr="00E622C6">
        <w:rPr>
          <w:rFonts w:ascii="Times New Roman" w:hAnsi="Times New Roman" w:cs="Times New Roman"/>
          <w:i/>
          <w:sz w:val="24"/>
          <w:szCs w:val="24"/>
        </w:rPr>
        <w:t>Higher Education Research &amp; Development</w:t>
      </w:r>
      <w:r w:rsidRPr="00E622C6">
        <w:rPr>
          <w:rFonts w:ascii="Times New Roman" w:hAnsi="Times New Roman" w:cs="Times New Roman"/>
          <w:sz w:val="24"/>
          <w:szCs w:val="24"/>
        </w:rPr>
        <w:t xml:space="preserve">, </w:t>
      </w:r>
      <w:r w:rsidRPr="00E622C6">
        <w:rPr>
          <w:rFonts w:ascii="Times New Roman" w:hAnsi="Times New Roman" w:cs="Times New Roman"/>
          <w:i/>
          <w:sz w:val="24"/>
          <w:szCs w:val="24"/>
        </w:rPr>
        <w:t>28</w:t>
      </w:r>
      <w:r w:rsidRPr="00E622C6">
        <w:rPr>
          <w:rFonts w:ascii="Times New Roman" w:hAnsi="Times New Roman" w:cs="Times New Roman"/>
          <w:sz w:val="24"/>
          <w:szCs w:val="24"/>
        </w:rPr>
        <w:t>(1), 31-44.</w:t>
      </w:r>
    </w:p>
    <w:p w:rsidR="005C6248" w:rsidRPr="00E622C6" w:rsidRDefault="005C6248" w:rsidP="00CC4ED3">
      <w:pPr>
        <w:spacing w:after="0" w:line="360" w:lineRule="auto"/>
        <w:ind w:left="567" w:hanging="567"/>
        <w:rPr>
          <w:rFonts w:ascii="Times New Roman" w:hAnsi="Times New Roman" w:cs="Times New Roman"/>
          <w:sz w:val="24"/>
          <w:szCs w:val="24"/>
        </w:rPr>
      </w:pPr>
      <w:r w:rsidRPr="00E622C6">
        <w:rPr>
          <w:rFonts w:ascii="Times New Roman" w:hAnsi="Times New Roman" w:cs="Times New Roman"/>
          <w:sz w:val="24"/>
          <w:szCs w:val="24"/>
        </w:rPr>
        <w:t xml:space="preserve">Briscoe, J. P., &amp; Hall, D. T. (2006). The interplay of boundaryless and protean careers: Combinations and implications. </w:t>
      </w:r>
      <w:r w:rsidRPr="00E622C6">
        <w:rPr>
          <w:rFonts w:ascii="Times New Roman" w:hAnsi="Times New Roman" w:cs="Times New Roman"/>
          <w:i/>
          <w:sz w:val="24"/>
          <w:szCs w:val="24"/>
        </w:rPr>
        <w:t>Journal of Vocational Behavior</w:t>
      </w:r>
      <w:r w:rsidRPr="00E622C6">
        <w:rPr>
          <w:rFonts w:ascii="Times New Roman" w:hAnsi="Times New Roman" w:cs="Times New Roman"/>
          <w:sz w:val="24"/>
          <w:szCs w:val="24"/>
        </w:rPr>
        <w:t xml:space="preserve">, </w:t>
      </w:r>
      <w:r w:rsidRPr="00E622C6">
        <w:rPr>
          <w:rFonts w:ascii="Times New Roman" w:hAnsi="Times New Roman" w:cs="Times New Roman"/>
          <w:i/>
          <w:sz w:val="24"/>
          <w:szCs w:val="24"/>
        </w:rPr>
        <w:t>69</w:t>
      </w:r>
      <w:r w:rsidRPr="00E622C6">
        <w:rPr>
          <w:rFonts w:ascii="Times New Roman" w:hAnsi="Times New Roman" w:cs="Times New Roman"/>
          <w:sz w:val="24"/>
          <w:szCs w:val="24"/>
        </w:rPr>
        <w:t>(1), 4-18.</w:t>
      </w:r>
    </w:p>
    <w:p w:rsidR="00313FEC" w:rsidRPr="00E622C6" w:rsidRDefault="00313FEC" w:rsidP="00CC4ED3">
      <w:pPr>
        <w:spacing w:after="0" w:line="360" w:lineRule="auto"/>
        <w:ind w:left="709" w:hanging="709"/>
        <w:rPr>
          <w:rFonts w:ascii="Times New Roman" w:hAnsi="Times New Roman" w:cs="Times New Roman"/>
          <w:sz w:val="24"/>
          <w:szCs w:val="24"/>
        </w:rPr>
      </w:pPr>
      <w:r w:rsidRPr="00E622C6">
        <w:rPr>
          <w:rFonts w:ascii="Times New Roman" w:hAnsi="Times New Roman" w:cs="Times New Roman"/>
          <w:sz w:val="24"/>
          <w:szCs w:val="24"/>
        </w:rPr>
        <w:t>Dunbar-Hall, P., Rowley, J., Bennett, D., Blom, D., &amp; Hitchcock, M. (forthcoming). ePortfolios in musi</w:t>
      </w:r>
      <w:r w:rsidR="00C17CBE" w:rsidRPr="00E622C6">
        <w:rPr>
          <w:rFonts w:ascii="Times New Roman" w:hAnsi="Times New Roman" w:cs="Times New Roman"/>
          <w:sz w:val="24"/>
          <w:szCs w:val="24"/>
        </w:rPr>
        <w:t>c and creative arts education: I</w:t>
      </w:r>
      <w:r w:rsidRPr="00E622C6">
        <w:rPr>
          <w:rFonts w:ascii="Times New Roman" w:hAnsi="Times New Roman" w:cs="Times New Roman"/>
          <w:sz w:val="24"/>
          <w:szCs w:val="24"/>
        </w:rPr>
        <w:t xml:space="preserve">nnovating to inspire learning. </w:t>
      </w:r>
      <w:r w:rsidRPr="00E622C6">
        <w:rPr>
          <w:rFonts w:ascii="Times New Roman" w:hAnsi="Times New Roman" w:cs="Times New Roman"/>
          <w:i/>
          <w:sz w:val="24"/>
          <w:szCs w:val="24"/>
        </w:rPr>
        <w:t xml:space="preserve">XIX National Conference of the Australian Society for Music Education. </w:t>
      </w:r>
      <w:r w:rsidRPr="00E622C6">
        <w:rPr>
          <w:rFonts w:ascii="Times New Roman" w:hAnsi="Times New Roman" w:cs="Times New Roman"/>
          <w:sz w:val="24"/>
          <w:szCs w:val="24"/>
        </w:rPr>
        <w:t>Canberra, September. Accepted July 2013.</w:t>
      </w:r>
    </w:p>
    <w:p w:rsidR="005C6248" w:rsidRPr="00E622C6" w:rsidRDefault="005C6248" w:rsidP="00CC4ED3">
      <w:pPr>
        <w:spacing w:after="0" w:line="360" w:lineRule="auto"/>
        <w:ind w:left="567" w:hanging="567"/>
        <w:rPr>
          <w:rFonts w:ascii="Times New Roman" w:hAnsi="Times New Roman" w:cs="Times New Roman"/>
          <w:sz w:val="24"/>
          <w:szCs w:val="24"/>
        </w:rPr>
      </w:pPr>
      <w:r w:rsidRPr="00E622C6">
        <w:rPr>
          <w:rFonts w:ascii="Times New Roman" w:hAnsi="Times New Roman" w:cs="Times New Roman"/>
          <w:sz w:val="24"/>
          <w:szCs w:val="24"/>
        </w:rPr>
        <w:t xml:space="preserve">Dunkel, C. S., &amp; Anthis, K. S. (2001). The role of possible selves in identity formation: A short-term longitudinal study. </w:t>
      </w:r>
      <w:r w:rsidRPr="00E622C6">
        <w:rPr>
          <w:rFonts w:ascii="Times New Roman" w:hAnsi="Times New Roman" w:cs="Times New Roman"/>
          <w:i/>
          <w:sz w:val="24"/>
          <w:szCs w:val="24"/>
        </w:rPr>
        <w:t xml:space="preserve">Journal of </w:t>
      </w:r>
      <w:r w:rsidRPr="00E622C6">
        <w:rPr>
          <w:rFonts w:ascii="Times New Roman" w:hAnsi="Times New Roman" w:cs="Times New Roman"/>
          <w:sz w:val="24"/>
          <w:szCs w:val="24"/>
        </w:rPr>
        <w:t xml:space="preserve">Adolescence, </w:t>
      </w:r>
      <w:r w:rsidRPr="00E622C6">
        <w:rPr>
          <w:rFonts w:ascii="Times New Roman" w:hAnsi="Times New Roman" w:cs="Times New Roman"/>
          <w:i/>
          <w:sz w:val="24"/>
          <w:szCs w:val="24"/>
        </w:rPr>
        <w:t>24</w:t>
      </w:r>
      <w:r w:rsidRPr="00E622C6">
        <w:rPr>
          <w:rFonts w:ascii="Times New Roman" w:hAnsi="Times New Roman" w:cs="Times New Roman"/>
          <w:sz w:val="24"/>
          <w:szCs w:val="24"/>
        </w:rPr>
        <w:t>, 765-776.</w:t>
      </w:r>
    </w:p>
    <w:p w:rsidR="00750F54" w:rsidRPr="00E622C6" w:rsidRDefault="00750F54" w:rsidP="00CC4ED3">
      <w:pPr>
        <w:spacing w:after="0" w:line="360" w:lineRule="auto"/>
        <w:ind w:left="567" w:hanging="567"/>
        <w:rPr>
          <w:rFonts w:ascii="Times New Roman" w:hAnsi="Times New Roman" w:cs="Times New Roman"/>
          <w:sz w:val="24"/>
          <w:szCs w:val="24"/>
        </w:rPr>
      </w:pPr>
      <w:r w:rsidRPr="00E622C6">
        <w:rPr>
          <w:rFonts w:ascii="Times New Roman" w:hAnsi="Times New Roman" w:cs="Times New Roman"/>
          <w:sz w:val="24"/>
          <w:szCs w:val="24"/>
        </w:rPr>
        <w:t xml:space="preserve">Gee, J. (2005). </w:t>
      </w:r>
      <w:r w:rsidRPr="00E622C6">
        <w:rPr>
          <w:rFonts w:ascii="Times New Roman" w:hAnsi="Times New Roman" w:cs="Times New Roman"/>
          <w:i/>
          <w:sz w:val="24"/>
          <w:szCs w:val="24"/>
        </w:rPr>
        <w:t xml:space="preserve">An introduction to discourse analysis: Theory and method. </w:t>
      </w:r>
      <w:r w:rsidRPr="00E622C6">
        <w:rPr>
          <w:rFonts w:ascii="Times New Roman" w:hAnsi="Times New Roman" w:cs="Times New Roman"/>
          <w:sz w:val="24"/>
          <w:szCs w:val="24"/>
        </w:rPr>
        <w:t>New York: Routledge.</w:t>
      </w:r>
    </w:p>
    <w:p w:rsidR="005C6248" w:rsidRPr="00E622C6" w:rsidRDefault="005C6248" w:rsidP="00CC4ED3">
      <w:pPr>
        <w:spacing w:after="0" w:line="360" w:lineRule="auto"/>
        <w:ind w:left="567" w:hanging="567"/>
        <w:rPr>
          <w:rFonts w:ascii="Times New Roman" w:hAnsi="Times New Roman" w:cs="Times New Roman"/>
          <w:sz w:val="24"/>
          <w:szCs w:val="24"/>
        </w:rPr>
      </w:pPr>
      <w:r w:rsidRPr="00E622C6">
        <w:rPr>
          <w:rFonts w:ascii="Times New Roman" w:hAnsi="Times New Roman" w:cs="Times New Roman"/>
          <w:sz w:val="24"/>
          <w:szCs w:val="24"/>
        </w:rPr>
        <w:t xml:space="preserve">Handy, C. (1989). </w:t>
      </w:r>
      <w:r w:rsidRPr="00E622C6">
        <w:rPr>
          <w:rFonts w:ascii="Times New Roman" w:hAnsi="Times New Roman" w:cs="Times New Roman"/>
          <w:i/>
          <w:sz w:val="24"/>
          <w:szCs w:val="24"/>
        </w:rPr>
        <w:t xml:space="preserve">The age of unreason. </w:t>
      </w:r>
      <w:r w:rsidRPr="00E622C6">
        <w:rPr>
          <w:rFonts w:ascii="Times New Roman" w:hAnsi="Times New Roman" w:cs="Times New Roman"/>
          <w:sz w:val="24"/>
          <w:szCs w:val="24"/>
        </w:rPr>
        <w:t>Harvard: Harvard Business School Press.</w:t>
      </w:r>
    </w:p>
    <w:p w:rsidR="003C2F12" w:rsidRPr="00E622C6" w:rsidRDefault="003C2F12" w:rsidP="00CC4ED3">
      <w:pPr>
        <w:spacing w:after="0" w:line="360" w:lineRule="auto"/>
        <w:ind w:left="567" w:hanging="567"/>
        <w:rPr>
          <w:rFonts w:ascii="Times New Roman" w:hAnsi="Times New Roman" w:cs="Times New Roman"/>
          <w:sz w:val="24"/>
          <w:szCs w:val="24"/>
        </w:rPr>
      </w:pPr>
      <w:r w:rsidRPr="00E622C6">
        <w:rPr>
          <w:rFonts w:ascii="Times New Roman" w:hAnsi="Times New Roman" w:cs="Times New Roman"/>
          <w:sz w:val="24"/>
          <w:szCs w:val="24"/>
        </w:rPr>
        <w:t xml:space="preserve">Lorenzo, G., &amp; Ittelson, J. </w:t>
      </w:r>
      <w:r w:rsidRPr="00E622C6">
        <w:rPr>
          <w:rFonts w:ascii="Times New Roman" w:hAnsi="Times New Roman" w:cs="Times New Roman"/>
          <w:i/>
          <w:sz w:val="24"/>
          <w:szCs w:val="24"/>
        </w:rPr>
        <w:t xml:space="preserve">An overview of ePortfolios. </w:t>
      </w:r>
      <w:r w:rsidRPr="00E622C6">
        <w:rPr>
          <w:rFonts w:ascii="Times New Roman" w:hAnsi="Times New Roman" w:cs="Times New Roman"/>
          <w:sz w:val="24"/>
          <w:szCs w:val="24"/>
        </w:rPr>
        <w:t>Washington: Educause.</w:t>
      </w:r>
    </w:p>
    <w:p w:rsidR="005C6248" w:rsidRPr="00E622C6" w:rsidRDefault="005C6248" w:rsidP="00CC4ED3">
      <w:pPr>
        <w:spacing w:after="0" w:line="360" w:lineRule="auto"/>
        <w:ind w:left="567" w:hanging="567"/>
        <w:rPr>
          <w:rFonts w:ascii="Times New Roman" w:hAnsi="Times New Roman" w:cs="Times New Roman"/>
          <w:sz w:val="24"/>
          <w:szCs w:val="24"/>
        </w:rPr>
      </w:pPr>
      <w:r w:rsidRPr="00E622C6">
        <w:rPr>
          <w:rFonts w:ascii="Times New Roman" w:hAnsi="Times New Roman" w:cs="Times New Roman"/>
          <w:sz w:val="24"/>
          <w:szCs w:val="24"/>
        </w:rPr>
        <w:t xml:space="preserve">Marcia, J. (1966). Development and validation of ego-identity status. </w:t>
      </w:r>
      <w:r w:rsidRPr="00E622C6">
        <w:rPr>
          <w:rFonts w:ascii="Times New Roman" w:hAnsi="Times New Roman" w:cs="Times New Roman"/>
          <w:i/>
          <w:sz w:val="24"/>
          <w:szCs w:val="24"/>
        </w:rPr>
        <w:t>Journal of Personality and Social Psychology,</w:t>
      </w:r>
      <w:r w:rsidRPr="00E622C6">
        <w:rPr>
          <w:rFonts w:ascii="Times New Roman" w:hAnsi="Times New Roman" w:cs="Times New Roman"/>
          <w:sz w:val="24"/>
          <w:szCs w:val="24"/>
        </w:rPr>
        <w:t xml:space="preserve"> </w:t>
      </w:r>
      <w:r w:rsidRPr="00E622C6">
        <w:rPr>
          <w:rFonts w:ascii="Times New Roman" w:hAnsi="Times New Roman" w:cs="Times New Roman"/>
          <w:i/>
          <w:sz w:val="24"/>
          <w:szCs w:val="24"/>
        </w:rPr>
        <w:t>3</w:t>
      </w:r>
      <w:r w:rsidRPr="00E622C6">
        <w:rPr>
          <w:rFonts w:ascii="Times New Roman" w:hAnsi="Times New Roman" w:cs="Times New Roman"/>
          <w:sz w:val="24"/>
          <w:szCs w:val="24"/>
        </w:rPr>
        <w:t>(1), 551-558.</w:t>
      </w:r>
    </w:p>
    <w:p w:rsidR="00313FEC" w:rsidRDefault="005C6248" w:rsidP="00E03E34">
      <w:pPr>
        <w:spacing w:after="0" w:line="360" w:lineRule="auto"/>
        <w:ind w:left="567" w:hanging="567"/>
        <w:rPr>
          <w:rFonts w:ascii="Times New Roman" w:hAnsi="Times New Roman" w:cs="Times New Roman"/>
          <w:sz w:val="24"/>
          <w:szCs w:val="24"/>
        </w:rPr>
      </w:pPr>
      <w:r w:rsidRPr="00E622C6">
        <w:rPr>
          <w:rFonts w:ascii="Times New Roman" w:hAnsi="Times New Roman" w:cs="Times New Roman"/>
          <w:sz w:val="24"/>
          <w:szCs w:val="24"/>
        </w:rPr>
        <w:t xml:space="preserve">Marcus, H., &amp; Nurius, P. (1986). Positive selves. </w:t>
      </w:r>
      <w:r w:rsidRPr="00E622C6">
        <w:rPr>
          <w:rFonts w:ascii="Times New Roman" w:hAnsi="Times New Roman" w:cs="Times New Roman"/>
          <w:i/>
          <w:sz w:val="24"/>
          <w:szCs w:val="24"/>
        </w:rPr>
        <w:t>American Psychologist, 41</w:t>
      </w:r>
      <w:r w:rsidRPr="00E622C6">
        <w:rPr>
          <w:rFonts w:ascii="Times New Roman" w:hAnsi="Times New Roman" w:cs="Times New Roman"/>
          <w:sz w:val="24"/>
          <w:szCs w:val="24"/>
        </w:rPr>
        <w:t>(9), 954-969.</w:t>
      </w:r>
    </w:p>
    <w:p w:rsidR="00C747FD" w:rsidRPr="00E622C6" w:rsidRDefault="00617A98" w:rsidP="00617A98">
      <w:pPr>
        <w:spacing w:after="0" w:line="360" w:lineRule="auto"/>
        <w:ind w:left="567" w:hanging="567"/>
        <w:rPr>
          <w:rFonts w:ascii="Times New Roman" w:hAnsi="Times New Roman" w:cs="Times New Roman"/>
          <w:sz w:val="24"/>
          <w:szCs w:val="24"/>
        </w:rPr>
      </w:pPr>
      <w:r>
        <w:rPr>
          <w:rFonts w:ascii="Times New Roman" w:eastAsiaTheme="minorEastAsia" w:hAnsi="Times New Roman" w:cs="Times New Roman"/>
          <w:sz w:val="24"/>
          <w:szCs w:val="24"/>
          <w:lang w:val="en-US"/>
        </w:rPr>
        <w:t xml:space="preserve">Miles, T. (1994). Open learning and critical reflection: Implications for OTEN. </w:t>
      </w:r>
      <w:r>
        <w:rPr>
          <w:rFonts w:ascii="Times New Roman" w:eastAsiaTheme="minorEastAsia" w:hAnsi="Times New Roman" w:cs="Times New Roman"/>
          <w:i/>
          <w:iCs/>
          <w:sz w:val="24"/>
          <w:szCs w:val="24"/>
          <w:lang w:val="en-US"/>
        </w:rPr>
        <w:t>Australasian Journal of Educational Technology</w:t>
      </w:r>
      <w:r>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i/>
          <w:iCs/>
          <w:sz w:val="24"/>
          <w:szCs w:val="24"/>
          <w:lang w:val="en-US"/>
        </w:rPr>
        <w:t>10</w:t>
      </w:r>
      <w:r>
        <w:rPr>
          <w:rFonts w:ascii="Times New Roman" w:eastAsiaTheme="minorEastAsia" w:hAnsi="Times New Roman" w:cs="Times New Roman"/>
          <w:sz w:val="24"/>
          <w:szCs w:val="24"/>
          <w:lang w:val="en-US"/>
        </w:rPr>
        <w:t>(1), 19-26. </w:t>
      </w:r>
    </w:p>
    <w:sectPr w:rsidR="00C747FD" w:rsidRPr="00E622C6" w:rsidSect="00CE2BBC">
      <w:pgSz w:w="11900" w:h="16840"/>
      <w:pgMar w:top="1440" w:right="1800" w:bottom="1440" w:left="1800"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7A0F" w:rsidRDefault="00F87A0F" w:rsidP="00BE3A67">
      <w:pPr>
        <w:spacing w:after="0" w:line="240" w:lineRule="auto"/>
      </w:pPr>
      <w:r>
        <w:separator/>
      </w:r>
    </w:p>
  </w:endnote>
  <w:endnote w:type="continuationSeparator" w:id="0">
    <w:p w:rsidR="00F87A0F" w:rsidRDefault="00F87A0F" w:rsidP="00BE3A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ＭＳ 明朝">
    <w:panose1 w:val="00000000000000000000"/>
    <w:charset w:val="80"/>
    <w:family w:val="roman"/>
    <w:notTrueType/>
    <w:pitch w:val="fixed"/>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0000000" w:usb2="01000407" w:usb3="00000000" w:csb0="00020000" w:csb1="00000000"/>
  </w:font>
  <w:font w:name="Calibri">
    <w:altName w:val="Arial"/>
    <w:panose1 w:val="00000000000000000000"/>
    <w:charset w:val="4D"/>
    <w:family w:val="roman"/>
    <w:notTrueType/>
    <w:pitch w:val="default"/>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7A0F" w:rsidRDefault="00F87A0F" w:rsidP="00BE3A67">
      <w:pPr>
        <w:spacing w:after="0" w:line="240" w:lineRule="auto"/>
      </w:pPr>
      <w:r>
        <w:separator/>
      </w:r>
    </w:p>
  </w:footnote>
  <w:footnote w:type="continuationSeparator" w:id="0">
    <w:p w:rsidR="00F87A0F" w:rsidRDefault="00F87A0F" w:rsidP="00BE3A67">
      <w:pPr>
        <w:spacing w:after="0" w:line="240" w:lineRule="auto"/>
      </w:pPr>
      <w:r>
        <w:continuationSeparator/>
      </w:r>
    </w:p>
  </w:footnote>
  <w:footnote w:id="1">
    <w:p w:rsidR="00F87A0F" w:rsidRDefault="00F87A0F">
      <w:pPr>
        <w:pStyle w:val="FootnoteText"/>
      </w:pPr>
      <w:r>
        <w:rPr>
          <w:rStyle w:val="FootnoteReference"/>
        </w:rPr>
        <w:footnoteRef/>
      </w:r>
      <w:r>
        <w:t xml:space="preserve"> </w:t>
      </w:r>
      <w:r w:rsidRPr="003E5716">
        <w:rPr>
          <w:rFonts w:ascii="Times New Roman" w:hAnsi="Times New Roman"/>
        </w:rPr>
        <w:t>ePortfolio is one of many terms used for</w:t>
      </w:r>
      <w:r>
        <w:rPr>
          <w:rFonts w:ascii="Times New Roman" w:hAnsi="Times New Roman"/>
        </w:rPr>
        <w:t xml:space="preserve"> such digital collections. Other terms include ifolio, webfolio etc.</w:t>
      </w:r>
      <w:r>
        <w:t xml:space="preserve">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20"/>
  <w:characterSpacingControl w:val="doNotCompress"/>
  <w:savePreviewPicture/>
  <w:footnotePr>
    <w:footnote w:id="-1"/>
    <w:footnote w:id="0"/>
  </w:footnotePr>
  <w:endnotePr>
    <w:endnote w:id="-1"/>
    <w:endnote w:id="0"/>
  </w:endnotePr>
  <w:compat>
    <w:useFELayout/>
  </w:compat>
  <w:rsids>
    <w:rsidRoot w:val="00D56B36"/>
    <w:rsid w:val="00027030"/>
    <w:rsid w:val="00034FA5"/>
    <w:rsid w:val="00037294"/>
    <w:rsid w:val="0005217B"/>
    <w:rsid w:val="00090E3A"/>
    <w:rsid w:val="000B3D2B"/>
    <w:rsid w:val="000E1C97"/>
    <w:rsid w:val="00195E3E"/>
    <w:rsid w:val="00295A58"/>
    <w:rsid w:val="002D47CD"/>
    <w:rsid w:val="002F629A"/>
    <w:rsid w:val="00313FEC"/>
    <w:rsid w:val="003252F4"/>
    <w:rsid w:val="0036715A"/>
    <w:rsid w:val="003C2F12"/>
    <w:rsid w:val="003C50EA"/>
    <w:rsid w:val="003E5716"/>
    <w:rsid w:val="003E73E7"/>
    <w:rsid w:val="00415676"/>
    <w:rsid w:val="0045663B"/>
    <w:rsid w:val="00461BAE"/>
    <w:rsid w:val="00466059"/>
    <w:rsid w:val="0049353F"/>
    <w:rsid w:val="00531C9F"/>
    <w:rsid w:val="00534129"/>
    <w:rsid w:val="0053626C"/>
    <w:rsid w:val="005C6248"/>
    <w:rsid w:val="005D2DBC"/>
    <w:rsid w:val="005D741D"/>
    <w:rsid w:val="00617A98"/>
    <w:rsid w:val="00640D89"/>
    <w:rsid w:val="00653954"/>
    <w:rsid w:val="0067182D"/>
    <w:rsid w:val="0068549C"/>
    <w:rsid w:val="00686B8B"/>
    <w:rsid w:val="00687BEF"/>
    <w:rsid w:val="006A5783"/>
    <w:rsid w:val="006E5812"/>
    <w:rsid w:val="006F61E3"/>
    <w:rsid w:val="00701590"/>
    <w:rsid w:val="00742FF4"/>
    <w:rsid w:val="00750F54"/>
    <w:rsid w:val="00785BC8"/>
    <w:rsid w:val="00787C22"/>
    <w:rsid w:val="007976EA"/>
    <w:rsid w:val="007A1B1F"/>
    <w:rsid w:val="007D3A6B"/>
    <w:rsid w:val="0083454E"/>
    <w:rsid w:val="008470A2"/>
    <w:rsid w:val="00857947"/>
    <w:rsid w:val="00895799"/>
    <w:rsid w:val="008A4A35"/>
    <w:rsid w:val="00930B6B"/>
    <w:rsid w:val="00986715"/>
    <w:rsid w:val="009A10F8"/>
    <w:rsid w:val="009D4F64"/>
    <w:rsid w:val="009E75BF"/>
    <w:rsid w:val="009F5CCC"/>
    <w:rsid w:val="00A54F04"/>
    <w:rsid w:val="00A6685A"/>
    <w:rsid w:val="00A77CFA"/>
    <w:rsid w:val="00AB642C"/>
    <w:rsid w:val="00AC012E"/>
    <w:rsid w:val="00B0752D"/>
    <w:rsid w:val="00B30F44"/>
    <w:rsid w:val="00B666B0"/>
    <w:rsid w:val="00B938AD"/>
    <w:rsid w:val="00BA7A26"/>
    <w:rsid w:val="00BD605F"/>
    <w:rsid w:val="00BE3A67"/>
    <w:rsid w:val="00C073C6"/>
    <w:rsid w:val="00C17CBE"/>
    <w:rsid w:val="00C747FD"/>
    <w:rsid w:val="00C90AA1"/>
    <w:rsid w:val="00CC4ED3"/>
    <w:rsid w:val="00CC76DC"/>
    <w:rsid w:val="00CE2BBC"/>
    <w:rsid w:val="00D510DA"/>
    <w:rsid w:val="00D550DF"/>
    <w:rsid w:val="00D56B36"/>
    <w:rsid w:val="00D81B0C"/>
    <w:rsid w:val="00DE1735"/>
    <w:rsid w:val="00E03E34"/>
    <w:rsid w:val="00E10119"/>
    <w:rsid w:val="00E622C6"/>
    <w:rsid w:val="00E900CD"/>
    <w:rsid w:val="00EA0E7F"/>
    <w:rsid w:val="00EB64EE"/>
    <w:rsid w:val="00F40168"/>
    <w:rsid w:val="00F40A1D"/>
    <w:rsid w:val="00F64FE2"/>
    <w:rsid w:val="00F87A0F"/>
    <w:rsid w:val="00FA6FC2"/>
    <w:rsid w:val="00FB7301"/>
    <w:rsid w:val="00FC6D88"/>
  </w:rsids>
  <m:mathPr>
    <m:mathFont m:val="Abandoned Bitplane"/>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6B36"/>
    <w:pPr>
      <w:spacing w:after="200" w:line="276" w:lineRule="auto"/>
    </w:pPr>
    <w:rPr>
      <w:rFonts w:eastAsiaTheme="minorHAnsi"/>
      <w:sz w:val="22"/>
      <w:szCs w:val="22"/>
      <w:lang w:val="en-AU"/>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uiPriority w:val="99"/>
    <w:unhideWhenUsed/>
    <w:rsid w:val="00BE3A67"/>
    <w:pPr>
      <w:spacing w:after="0" w:line="240" w:lineRule="auto"/>
    </w:pPr>
    <w:rPr>
      <w:rFonts w:ascii="Cambria" w:eastAsia="ＭＳ 明朝" w:hAnsi="Cambria" w:cs="Times New Roman"/>
      <w:sz w:val="24"/>
      <w:szCs w:val="24"/>
      <w:lang w:val="en-US" w:eastAsia="ja-JP"/>
    </w:rPr>
  </w:style>
  <w:style w:type="character" w:customStyle="1" w:styleId="FootnoteTextChar">
    <w:name w:val="Footnote Text Char"/>
    <w:basedOn w:val="DefaultParagraphFont"/>
    <w:link w:val="FootnoteText"/>
    <w:uiPriority w:val="99"/>
    <w:rsid w:val="00BE3A67"/>
    <w:rPr>
      <w:rFonts w:ascii="Cambria" w:eastAsia="ＭＳ 明朝" w:hAnsi="Cambria" w:cs="Times New Roman"/>
      <w:lang w:eastAsia="ja-JP"/>
    </w:rPr>
  </w:style>
  <w:style w:type="character" w:styleId="FootnoteReference">
    <w:name w:val="footnote reference"/>
    <w:uiPriority w:val="99"/>
    <w:unhideWhenUsed/>
    <w:rsid w:val="00BE3A67"/>
    <w:rPr>
      <w:vertAlign w:val="superscript"/>
    </w:rPr>
  </w:style>
  <w:style w:type="character" w:styleId="CommentReference">
    <w:name w:val="annotation reference"/>
    <w:uiPriority w:val="99"/>
    <w:semiHidden/>
    <w:unhideWhenUsed/>
    <w:rsid w:val="00BE3A67"/>
    <w:rPr>
      <w:sz w:val="18"/>
      <w:szCs w:val="18"/>
    </w:rPr>
  </w:style>
  <w:style w:type="paragraph" w:styleId="CommentText">
    <w:name w:val="annotation text"/>
    <w:basedOn w:val="Normal"/>
    <w:link w:val="CommentTextChar"/>
    <w:uiPriority w:val="99"/>
    <w:semiHidden/>
    <w:unhideWhenUsed/>
    <w:rsid w:val="00BE3A67"/>
    <w:pPr>
      <w:spacing w:after="0" w:line="240" w:lineRule="auto"/>
    </w:pPr>
    <w:rPr>
      <w:rFonts w:ascii="Cambria" w:eastAsia="ＭＳ 明朝" w:hAnsi="Cambria" w:cs="Times New Roman"/>
      <w:sz w:val="24"/>
      <w:szCs w:val="24"/>
      <w:lang w:val="en-US" w:eastAsia="ja-JP"/>
    </w:rPr>
  </w:style>
  <w:style w:type="character" w:customStyle="1" w:styleId="CommentTextChar">
    <w:name w:val="Comment Text Char"/>
    <w:basedOn w:val="DefaultParagraphFont"/>
    <w:link w:val="CommentText"/>
    <w:uiPriority w:val="99"/>
    <w:semiHidden/>
    <w:rsid w:val="00BE3A67"/>
    <w:rPr>
      <w:rFonts w:ascii="Cambria" w:eastAsia="ＭＳ 明朝" w:hAnsi="Cambria" w:cs="Times New Roman"/>
      <w:lang w:eastAsia="ja-JP"/>
    </w:rPr>
  </w:style>
  <w:style w:type="paragraph" w:styleId="BalloonText">
    <w:name w:val="Balloon Text"/>
    <w:basedOn w:val="Normal"/>
    <w:link w:val="BalloonTextChar"/>
    <w:uiPriority w:val="99"/>
    <w:semiHidden/>
    <w:unhideWhenUsed/>
    <w:rsid w:val="00BE3A6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E3A67"/>
    <w:rPr>
      <w:rFonts w:ascii="Lucida Grande" w:eastAsiaTheme="minorHAnsi" w:hAnsi="Lucida Grande" w:cs="Lucida Grande"/>
      <w:sz w:val="18"/>
      <w:szCs w:val="18"/>
      <w:lang w:val="en-AU"/>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6B36"/>
    <w:pPr>
      <w:spacing w:after="200" w:line="276" w:lineRule="auto"/>
    </w:pPr>
    <w:rPr>
      <w:rFonts w:eastAsiaTheme="minorHAnsi"/>
      <w:sz w:val="22"/>
      <w:szCs w:val="22"/>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BE3A67"/>
    <w:pPr>
      <w:spacing w:after="0" w:line="240" w:lineRule="auto"/>
    </w:pPr>
    <w:rPr>
      <w:rFonts w:ascii="Cambria" w:eastAsia="ＭＳ 明朝" w:hAnsi="Cambria" w:cs="Times New Roman"/>
      <w:sz w:val="24"/>
      <w:szCs w:val="24"/>
      <w:lang w:val="en-US" w:eastAsia="ja-JP"/>
    </w:rPr>
  </w:style>
  <w:style w:type="character" w:customStyle="1" w:styleId="FootnoteTextChar">
    <w:name w:val="Footnote Text Char"/>
    <w:basedOn w:val="DefaultParagraphFont"/>
    <w:link w:val="FootnoteText"/>
    <w:uiPriority w:val="99"/>
    <w:rsid w:val="00BE3A67"/>
    <w:rPr>
      <w:rFonts w:ascii="Cambria" w:eastAsia="ＭＳ 明朝" w:hAnsi="Cambria" w:cs="Times New Roman"/>
      <w:lang w:eastAsia="ja-JP"/>
    </w:rPr>
  </w:style>
  <w:style w:type="character" w:styleId="FootnoteReference">
    <w:name w:val="footnote reference"/>
    <w:uiPriority w:val="99"/>
    <w:unhideWhenUsed/>
    <w:rsid w:val="00BE3A67"/>
    <w:rPr>
      <w:vertAlign w:val="superscript"/>
    </w:rPr>
  </w:style>
  <w:style w:type="character" w:styleId="CommentReference">
    <w:name w:val="annotation reference"/>
    <w:uiPriority w:val="99"/>
    <w:semiHidden/>
    <w:unhideWhenUsed/>
    <w:rsid w:val="00BE3A67"/>
    <w:rPr>
      <w:sz w:val="18"/>
      <w:szCs w:val="18"/>
    </w:rPr>
  </w:style>
  <w:style w:type="paragraph" w:styleId="CommentText">
    <w:name w:val="annotation text"/>
    <w:basedOn w:val="Normal"/>
    <w:link w:val="CommentTextChar"/>
    <w:uiPriority w:val="99"/>
    <w:semiHidden/>
    <w:unhideWhenUsed/>
    <w:rsid w:val="00BE3A67"/>
    <w:pPr>
      <w:spacing w:after="0" w:line="240" w:lineRule="auto"/>
    </w:pPr>
    <w:rPr>
      <w:rFonts w:ascii="Cambria" w:eastAsia="ＭＳ 明朝" w:hAnsi="Cambria" w:cs="Times New Roman"/>
      <w:sz w:val="24"/>
      <w:szCs w:val="24"/>
      <w:lang w:val="en-US" w:eastAsia="ja-JP"/>
    </w:rPr>
  </w:style>
  <w:style w:type="character" w:customStyle="1" w:styleId="CommentTextChar">
    <w:name w:val="Comment Text Char"/>
    <w:basedOn w:val="DefaultParagraphFont"/>
    <w:link w:val="CommentText"/>
    <w:uiPriority w:val="99"/>
    <w:semiHidden/>
    <w:rsid w:val="00BE3A67"/>
    <w:rPr>
      <w:rFonts w:ascii="Cambria" w:eastAsia="ＭＳ 明朝" w:hAnsi="Cambria" w:cs="Times New Roman"/>
      <w:lang w:eastAsia="ja-JP"/>
    </w:rPr>
  </w:style>
  <w:style w:type="paragraph" w:styleId="BalloonText">
    <w:name w:val="Balloon Text"/>
    <w:basedOn w:val="Normal"/>
    <w:link w:val="BalloonTextChar"/>
    <w:uiPriority w:val="99"/>
    <w:semiHidden/>
    <w:unhideWhenUsed/>
    <w:rsid w:val="00BE3A6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E3A67"/>
    <w:rPr>
      <w:rFonts w:ascii="Lucida Grande" w:eastAsiaTheme="minorHAnsi" w:hAnsi="Lucida Grande" w:cs="Lucida Grande"/>
      <w:sz w:val="18"/>
      <w:szCs w:val="18"/>
      <w:lang w:val="en-AU"/>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8"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2411</Words>
  <Characters>13748</Characters>
  <Application>Microsoft Macintosh Word</Application>
  <DocSecurity>0</DocSecurity>
  <Lines>114</Lines>
  <Paragraphs>27</Paragraphs>
  <ScaleCrop>false</ScaleCrop>
  <Company/>
  <LinksUpToDate>false</LinksUpToDate>
  <CharactersWithSpaces>16883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Rowley</dc:creator>
  <cp:keywords/>
  <dc:description/>
  <cp:lastModifiedBy>Siobhain O'Leary</cp:lastModifiedBy>
  <cp:revision>2</cp:revision>
  <cp:lastPrinted>2013-07-29T02:11:00Z</cp:lastPrinted>
  <dcterms:created xsi:type="dcterms:W3CDTF">2013-11-19T03:24:00Z</dcterms:created>
  <dcterms:modified xsi:type="dcterms:W3CDTF">2013-11-19T03:24:00Z</dcterms:modified>
</cp:coreProperties>
</file>